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936679" w:rsidRPr="00BD35C3" w:rsidRDefault="00936679" w:rsidP="00841B12">
      <w:pPr>
        <w:jc w:val="center"/>
        <w:rPr>
          <w:rFonts w:cstheme="minorHAnsi"/>
          <w:b/>
          <w:sz w:val="32"/>
          <w:szCs w:val="32"/>
        </w:rPr>
      </w:pPr>
      <w:r w:rsidRPr="00BD35C3">
        <w:rPr>
          <w:rFonts w:cstheme="minorHAnsi"/>
          <w:b/>
          <w:sz w:val="32"/>
          <w:szCs w:val="32"/>
        </w:rPr>
        <w:t>RAHIMA FOOD CORPORATION LIMITED</w:t>
      </w:r>
    </w:p>
    <w:p w:rsidR="00AD364C" w:rsidRPr="00BD35C3" w:rsidRDefault="00AD364C" w:rsidP="00841B12">
      <w:pPr>
        <w:jc w:val="center"/>
        <w:rPr>
          <w:rFonts w:cstheme="minorHAnsi"/>
          <w:sz w:val="28"/>
          <w:szCs w:val="28"/>
        </w:rPr>
      </w:pPr>
    </w:p>
    <w:p w:rsidR="00AD364C" w:rsidRPr="00BD35C3" w:rsidRDefault="00AD364C" w:rsidP="00841B12">
      <w:pPr>
        <w:jc w:val="center"/>
        <w:rPr>
          <w:rFonts w:cstheme="minorHAnsi"/>
          <w:sz w:val="28"/>
          <w:szCs w:val="28"/>
        </w:rPr>
      </w:pPr>
    </w:p>
    <w:p w:rsidR="00936679" w:rsidRPr="00BD35C3" w:rsidRDefault="001D28B3" w:rsidP="00841B12">
      <w:pPr>
        <w:jc w:val="center"/>
        <w:rPr>
          <w:rFonts w:cstheme="minorHAnsi"/>
          <w:b/>
          <w:sz w:val="28"/>
          <w:szCs w:val="28"/>
        </w:rPr>
      </w:pPr>
      <w:r w:rsidRPr="00BD35C3">
        <w:rPr>
          <w:rFonts w:cstheme="minorHAnsi"/>
          <w:b/>
          <w:sz w:val="28"/>
          <w:szCs w:val="28"/>
        </w:rPr>
        <w:t>“</w:t>
      </w:r>
      <w:r w:rsidR="00E771D7" w:rsidRPr="00BD35C3">
        <w:rPr>
          <w:rFonts w:cstheme="minorHAnsi"/>
          <w:b/>
          <w:sz w:val="28"/>
          <w:szCs w:val="28"/>
        </w:rPr>
        <w:t xml:space="preserve">THE </w:t>
      </w:r>
      <w:r w:rsidR="00936679" w:rsidRPr="00BD35C3">
        <w:rPr>
          <w:rFonts w:cstheme="minorHAnsi"/>
          <w:b/>
          <w:sz w:val="28"/>
          <w:szCs w:val="28"/>
        </w:rPr>
        <w:t>POLICY FOR PROHIBITION   OF INSIDER TRADING</w:t>
      </w:r>
      <w:r w:rsidRPr="00BD35C3">
        <w:rPr>
          <w:rFonts w:cstheme="minorHAnsi"/>
          <w:b/>
          <w:sz w:val="28"/>
          <w:szCs w:val="28"/>
        </w:rPr>
        <w:t>”</w:t>
      </w:r>
    </w:p>
    <w:p w:rsidR="001D28B3" w:rsidRPr="00BD35C3" w:rsidRDefault="001D28B3" w:rsidP="00841B12">
      <w:pPr>
        <w:jc w:val="center"/>
        <w:rPr>
          <w:rFonts w:cstheme="minorHAnsi"/>
          <w:b/>
        </w:rPr>
      </w:pPr>
    </w:p>
    <w:p w:rsidR="001D28B3" w:rsidRPr="00BD35C3" w:rsidRDefault="001D28B3" w:rsidP="00841B12">
      <w:pPr>
        <w:jc w:val="center"/>
        <w:rPr>
          <w:rFonts w:cstheme="minorHAnsi"/>
          <w:b/>
        </w:rPr>
      </w:pPr>
      <w:r w:rsidRPr="00BD35C3">
        <w:rPr>
          <w:rFonts w:cstheme="minorHAnsi"/>
          <w:b/>
        </w:rPr>
        <w:t>(</w:t>
      </w:r>
      <w:r w:rsidR="00936679" w:rsidRPr="00BD35C3">
        <w:rPr>
          <w:rFonts w:cstheme="minorHAnsi"/>
          <w:b/>
        </w:rPr>
        <w:t xml:space="preserve">DETERMINATION OFMATERIAL/PRICE SENSITIVE INFORMATION AND </w:t>
      </w:r>
    </w:p>
    <w:p w:rsidR="00936679" w:rsidRPr="00BD35C3" w:rsidRDefault="00936679" w:rsidP="00841B12">
      <w:pPr>
        <w:jc w:val="center"/>
        <w:rPr>
          <w:rFonts w:cstheme="minorHAnsi"/>
          <w:b/>
        </w:rPr>
      </w:pPr>
      <w:r w:rsidRPr="00BD35C3">
        <w:rPr>
          <w:rFonts w:cstheme="minorHAnsi"/>
          <w:b/>
        </w:rPr>
        <w:t>PRINCIPLES ON DISCLOSURE</w:t>
      </w:r>
      <w:r w:rsidR="001D28B3" w:rsidRPr="00BD35C3">
        <w:rPr>
          <w:rFonts w:cstheme="minorHAnsi"/>
          <w:b/>
        </w:rPr>
        <w:t>)</w:t>
      </w: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AD364C" w:rsidRPr="00BD35C3" w:rsidRDefault="00AD364C" w:rsidP="00841B12">
      <w:pPr>
        <w:jc w:val="center"/>
        <w:rPr>
          <w:rFonts w:cstheme="minorHAnsi"/>
          <w:sz w:val="24"/>
          <w:szCs w:val="24"/>
        </w:rPr>
      </w:pPr>
    </w:p>
    <w:p w:rsidR="00EA4565" w:rsidRPr="00BD35C3" w:rsidRDefault="00EA4565" w:rsidP="00267F0D">
      <w:pPr>
        <w:pStyle w:val="ListParagraph"/>
        <w:ind w:left="540"/>
        <w:jc w:val="both"/>
        <w:rPr>
          <w:rFonts w:cstheme="minorHAnsi"/>
          <w:b/>
        </w:rPr>
      </w:pPr>
      <w:proofErr w:type="gramStart"/>
      <w:r w:rsidRPr="00BD35C3">
        <w:rPr>
          <w:rFonts w:cstheme="minorHAnsi"/>
          <w:b/>
        </w:rPr>
        <w:lastRenderedPageBreak/>
        <w:t>INTRODUCTION :</w:t>
      </w:r>
      <w:proofErr w:type="gramEnd"/>
    </w:p>
    <w:p w:rsidR="00EA4565" w:rsidRPr="00BD35C3" w:rsidRDefault="00EA4565" w:rsidP="00267F0D">
      <w:pPr>
        <w:pStyle w:val="ListParagraph"/>
        <w:ind w:left="540"/>
        <w:jc w:val="both"/>
        <w:rPr>
          <w:rFonts w:cstheme="minorHAnsi"/>
          <w:b/>
        </w:rPr>
      </w:pPr>
    </w:p>
    <w:p w:rsidR="00267F0D" w:rsidRPr="00BD35C3" w:rsidRDefault="00EA4565" w:rsidP="00267F0D">
      <w:pPr>
        <w:pStyle w:val="ListParagraph"/>
        <w:ind w:left="540"/>
        <w:jc w:val="both"/>
        <w:rPr>
          <w:rFonts w:cstheme="minorHAnsi"/>
        </w:rPr>
      </w:pPr>
      <w:r w:rsidRPr="00BD35C3">
        <w:rPr>
          <w:rFonts w:cstheme="minorHAnsi"/>
        </w:rPr>
        <w:t xml:space="preserve">Rahima Food Corporation Ltd. </w:t>
      </w:r>
      <w:proofErr w:type="gramStart"/>
      <w:r w:rsidRPr="00BD35C3">
        <w:rPr>
          <w:rFonts w:cstheme="minorHAnsi"/>
        </w:rPr>
        <w:t>( hereinafter</w:t>
      </w:r>
      <w:proofErr w:type="gramEnd"/>
      <w:r w:rsidRPr="00BD35C3">
        <w:rPr>
          <w:rFonts w:cstheme="minorHAnsi"/>
        </w:rPr>
        <w:t xml:space="preserve"> referred to as “the Company” ) endeavors to maintain the </w:t>
      </w:r>
      <w:r w:rsidR="00E5368A" w:rsidRPr="00BD35C3">
        <w:rPr>
          <w:rFonts w:cstheme="minorHAnsi"/>
        </w:rPr>
        <w:t xml:space="preserve">confidentiality of unpublished Price Sensitive Information and for this purpose a policy titled  “The Policy for provision of Insider Trading” has been framed in compliance </w:t>
      </w:r>
      <w:r w:rsidR="002154A0" w:rsidRPr="00BD35C3">
        <w:rPr>
          <w:rFonts w:cstheme="minorHAnsi"/>
        </w:rPr>
        <w:t>with</w:t>
      </w:r>
      <w:r w:rsidR="00E5368A" w:rsidRPr="00BD35C3">
        <w:rPr>
          <w:rFonts w:cstheme="minorHAnsi"/>
        </w:rPr>
        <w:t xml:space="preserve"> instruction given by Bangladesh Securities and Exchange Commission in Clause 3(2) of Prohibition of Insider Trading Rules 2022 and as per guideline</w:t>
      </w:r>
      <w:r w:rsidR="002674EE" w:rsidRPr="00BD35C3">
        <w:rPr>
          <w:rFonts w:cstheme="minorHAnsi"/>
        </w:rPr>
        <w:t xml:space="preserve"> given </w:t>
      </w:r>
      <w:r w:rsidR="002154A0" w:rsidRPr="00BD35C3">
        <w:rPr>
          <w:rFonts w:cstheme="minorHAnsi"/>
        </w:rPr>
        <w:t xml:space="preserve">by them vide  Notification No. BSEC/ CMRRCD/2021-396/52/admin/140 dated December 28, </w:t>
      </w:r>
      <w:proofErr w:type="gramStart"/>
      <w:r w:rsidR="002154A0" w:rsidRPr="00BD35C3">
        <w:rPr>
          <w:rFonts w:cstheme="minorHAnsi"/>
        </w:rPr>
        <w:t>2022 .</w:t>
      </w:r>
      <w:r w:rsidR="00936679" w:rsidRPr="00BD35C3">
        <w:rPr>
          <w:rFonts w:cstheme="minorHAnsi"/>
        </w:rPr>
        <w:tab/>
      </w:r>
      <w:proofErr w:type="gramEnd"/>
    </w:p>
    <w:p w:rsidR="00267F0D" w:rsidRPr="00BD35C3" w:rsidRDefault="00267F0D" w:rsidP="00267F0D">
      <w:pPr>
        <w:pStyle w:val="ListParagraph"/>
        <w:ind w:left="540"/>
        <w:jc w:val="both"/>
        <w:rPr>
          <w:rFonts w:cstheme="minorHAnsi"/>
        </w:rPr>
      </w:pPr>
    </w:p>
    <w:p w:rsidR="00B33968" w:rsidRPr="00BD35C3" w:rsidRDefault="00936679" w:rsidP="002154A0">
      <w:pPr>
        <w:pStyle w:val="NoSpacing"/>
        <w:rPr>
          <w:b/>
        </w:rPr>
      </w:pPr>
      <w:r w:rsidRPr="00BD35C3">
        <w:rPr>
          <w:b/>
        </w:rPr>
        <w:t xml:space="preserve">OBJECTIVES OF THE POLICY </w:t>
      </w:r>
      <w:r w:rsidR="00B33968" w:rsidRPr="00BD35C3">
        <w:rPr>
          <w:b/>
        </w:rPr>
        <w:t xml:space="preserve">  :</w:t>
      </w:r>
      <w:r w:rsidRPr="00BD35C3">
        <w:rPr>
          <w:b/>
        </w:rPr>
        <w:tab/>
      </w:r>
    </w:p>
    <w:p w:rsidR="00A01A79" w:rsidRPr="00BD35C3" w:rsidRDefault="00A01A79" w:rsidP="002344D5">
      <w:pPr>
        <w:pStyle w:val="ListParagraph"/>
        <w:ind w:left="540"/>
        <w:jc w:val="both"/>
        <w:rPr>
          <w:rFonts w:cstheme="minorHAnsi"/>
        </w:rPr>
      </w:pPr>
    </w:p>
    <w:p w:rsidR="002344D5" w:rsidRPr="00BD35C3" w:rsidRDefault="002344D5" w:rsidP="002344D5">
      <w:pPr>
        <w:pStyle w:val="ListParagraph"/>
        <w:ind w:left="540"/>
        <w:jc w:val="both"/>
        <w:rPr>
          <w:rFonts w:cstheme="minorHAnsi"/>
        </w:rPr>
      </w:pPr>
      <w:r w:rsidRPr="00BD35C3">
        <w:rPr>
          <w:rFonts w:cstheme="minorHAnsi"/>
        </w:rPr>
        <w:t xml:space="preserve">The objective of the policy </w:t>
      </w:r>
      <w:proofErr w:type="gramStart"/>
      <w:r w:rsidRPr="00BD35C3">
        <w:rPr>
          <w:rFonts w:cstheme="minorHAnsi"/>
        </w:rPr>
        <w:t>is  -</w:t>
      </w:r>
      <w:proofErr w:type="gramEnd"/>
    </w:p>
    <w:p w:rsidR="002344D5" w:rsidRPr="00BD35C3" w:rsidRDefault="002344D5" w:rsidP="002344D5">
      <w:pPr>
        <w:pStyle w:val="ListParagraph"/>
        <w:ind w:left="540"/>
        <w:jc w:val="both"/>
        <w:rPr>
          <w:rFonts w:cstheme="minorHAnsi"/>
          <w:b/>
        </w:rPr>
      </w:pPr>
    </w:p>
    <w:p w:rsidR="002344D5" w:rsidRPr="00BD35C3" w:rsidRDefault="002344D5" w:rsidP="002344D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D35C3">
        <w:rPr>
          <w:rFonts w:cstheme="minorHAnsi"/>
        </w:rPr>
        <w:t>To determination of all material and price sensitive events as well as price- sensitive decisions relating to the performance/ operations of the Company that will have an effect on trading of its securities and for the purpose of Prohibition of Insider Trading.</w:t>
      </w:r>
    </w:p>
    <w:p w:rsidR="002344D5" w:rsidRPr="00BD35C3" w:rsidRDefault="002344D5" w:rsidP="002344D5">
      <w:pPr>
        <w:pStyle w:val="ListParagraph"/>
        <w:ind w:hanging="360"/>
        <w:jc w:val="both"/>
        <w:rPr>
          <w:rFonts w:cstheme="minorHAnsi"/>
        </w:rPr>
      </w:pPr>
    </w:p>
    <w:p w:rsidR="004D5780" w:rsidRPr="00BD35C3" w:rsidRDefault="004D5780" w:rsidP="002344D5">
      <w:pPr>
        <w:pStyle w:val="ListParagraph"/>
        <w:ind w:hanging="360"/>
        <w:jc w:val="both"/>
        <w:rPr>
          <w:rFonts w:cstheme="minorHAnsi"/>
        </w:rPr>
      </w:pPr>
      <w:r w:rsidRPr="00BD35C3">
        <w:rPr>
          <w:rFonts w:cstheme="minorHAnsi"/>
        </w:rPr>
        <w:t>* T</w:t>
      </w:r>
      <w:r w:rsidR="00936679" w:rsidRPr="00BD35C3">
        <w:rPr>
          <w:rFonts w:cstheme="minorHAnsi"/>
        </w:rPr>
        <w:t xml:space="preserve">o ensure adequate, accurate and timely disclosure of all material and price sensitive Information of </w:t>
      </w:r>
      <w:r w:rsidRPr="00BD35C3">
        <w:rPr>
          <w:rFonts w:cstheme="minorHAnsi"/>
        </w:rPr>
        <w:t xml:space="preserve">the </w:t>
      </w:r>
      <w:proofErr w:type="gramStart"/>
      <w:r w:rsidRPr="00BD35C3">
        <w:rPr>
          <w:rFonts w:cstheme="minorHAnsi"/>
        </w:rPr>
        <w:t xml:space="preserve">Company </w:t>
      </w:r>
      <w:r w:rsidR="00936679" w:rsidRPr="00BD35C3">
        <w:rPr>
          <w:rFonts w:cstheme="minorHAnsi"/>
        </w:rPr>
        <w:t xml:space="preserve"> to</w:t>
      </w:r>
      <w:proofErr w:type="gramEnd"/>
      <w:r w:rsidR="00936679" w:rsidRPr="00BD35C3">
        <w:rPr>
          <w:rFonts w:cstheme="minorHAnsi"/>
        </w:rPr>
        <w:t xml:space="preserve"> the BSEC and Stock Exchanges</w:t>
      </w:r>
      <w:r w:rsidR="006606BF" w:rsidRPr="00BD35C3">
        <w:rPr>
          <w:rFonts w:cstheme="minorHAnsi"/>
        </w:rPr>
        <w:t xml:space="preserve">  and disseminate the information as per Rules </w:t>
      </w:r>
      <w:r w:rsidRPr="00BD35C3">
        <w:rPr>
          <w:rFonts w:cstheme="minorHAnsi"/>
        </w:rPr>
        <w:t xml:space="preserve">so as </w:t>
      </w:r>
      <w:r w:rsidR="00936679" w:rsidRPr="00BD35C3">
        <w:rPr>
          <w:rFonts w:cstheme="minorHAnsi"/>
        </w:rPr>
        <w:t xml:space="preserve"> to enable the investors to </w:t>
      </w:r>
      <w:r w:rsidR="002B57E8" w:rsidRPr="00BD35C3">
        <w:rPr>
          <w:rFonts w:cstheme="minorHAnsi"/>
        </w:rPr>
        <w:t xml:space="preserve">take </w:t>
      </w:r>
      <w:r w:rsidR="00936679" w:rsidRPr="00BD35C3">
        <w:rPr>
          <w:rFonts w:cstheme="minorHAnsi"/>
        </w:rPr>
        <w:t>proper investment decisions.</w:t>
      </w:r>
    </w:p>
    <w:p w:rsidR="004D5780" w:rsidRPr="00BD35C3" w:rsidRDefault="004D5780" w:rsidP="002344D5">
      <w:pPr>
        <w:pStyle w:val="ListParagraph"/>
        <w:ind w:hanging="360"/>
        <w:jc w:val="both"/>
        <w:rPr>
          <w:rFonts w:cstheme="minorHAnsi"/>
        </w:rPr>
      </w:pPr>
    </w:p>
    <w:p w:rsidR="00936679" w:rsidRPr="00BD35C3" w:rsidRDefault="004D5780" w:rsidP="002344D5">
      <w:pPr>
        <w:pStyle w:val="ListParagraph"/>
        <w:ind w:hanging="360"/>
        <w:jc w:val="both"/>
        <w:rPr>
          <w:rFonts w:cstheme="minorHAnsi"/>
        </w:rPr>
      </w:pPr>
      <w:r w:rsidRPr="00BD35C3">
        <w:rPr>
          <w:rFonts w:cstheme="minorHAnsi"/>
        </w:rPr>
        <w:t>*    To protect the confidentiality of material / price sensitive information of the company within the context of the Company’s disclosure.</w:t>
      </w:r>
      <w:r w:rsidR="00936679" w:rsidRPr="00BD35C3">
        <w:rPr>
          <w:rFonts w:cstheme="minorHAnsi"/>
        </w:rPr>
        <w:tab/>
      </w:r>
      <w:r w:rsidR="00936679" w:rsidRPr="00BD35C3">
        <w:rPr>
          <w:rFonts w:cstheme="minorHAnsi"/>
        </w:rPr>
        <w:tab/>
      </w:r>
    </w:p>
    <w:p w:rsidR="00841B12" w:rsidRPr="00BD35C3" w:rsidRDefault="00841B12" w:rsidP="00841B12">
      <w:pPr>
        <w:pStyle w:val="ListParagraph"/>
        <w:ind w:left="1440"/>
        <w:jc w:val="both"/>
        <w:rPr>
          <w:rFonts w:cstheme="minorHAnsi"/>
        </w:rPr>
      </w:pPr>
    </w:p>
    <w:p w:rsidR="00936679" w:rsidRPr="00BD35C3" w:rsidRDefault="00936679" w:rsidP="00841B12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r w:rsidRPr="00BD35C3">
        <w:rPr>
          <w:rFonts w:cstheme="minorHAnsi"/>
          <w:b/>
        </w:rPr>
        <w:t>DEFINITIONS:</w:t>
      </w:r>
      <w:r w:rsidRPr="00BD35C3">
        <w:rPr>
          <w:rFonts w:cstheme="minorHAnsi"/>
          <w:b/>
        </w:rPr>
        <w:tab/>
      </w:r>
      <w:r w:rsidRPr="00BD35C3">
        <w:rPr>
          <w:rFonts w:cstheme="minorHAnsi"/>
          <w:b/>
        </w:rPr>
        <w:tab/>
      </w:r>
    </w:p>
    <w:p w:rsidR="004F366C" w:rsidRPr="00BD35C3" w:rsidRDefault="00E771D7" w:rsidP="00841B12">
      <w:pPr>
        <w:ind w:left="720"/>
        <w:jc w:val="both"/>
        <w:rPr>
          <w:rFonts w:cstheme="minorHAnsi"/>
        </w:rPr>
      </w:pPr>
      <w:r w:rsidRPr="00BD35C3">
        <w:rPr>
          <w:rFonts w:cstheme="minorHAnsi"/>
        </w:rPr>
        <w:t>Al</w:t>
      </w:r>
      <w:r w:rsidR="009D3CA8" w:rsidRPr="00BD35C3">
        <w:rPr>
          <w:rFonts w:cstheme="minorHAnsi"/>
        </w:rPr>
        <w:t>l</w:t>
      </w:r>
      <w:r w:rsidRPr="00BD35C3">
        <w:rPr>
          <w:rFonts w:cstheme="minorHAnsi"/>
        </w:rPr>
        <w:t xml:space="preserve"> words and terms in the policy will have the </w:t>
      </w:r>
      <w:proofErr w:type="gramStart"/>
      <w:r w:rsidRPr="00BD35C3">
        <w:rPr>
          <w:rFonts w:cstheme="minorHAnsi"/>
        </w:rPr>
        <w:t>same</w:t>
      </w:r>
      <w:r w:rsidR="006606BF" w:rsidRPr="00BD35C3">
        <w:rPr>
          <w:rFonts w:cstheme="minorHAnsi"/>
        </w:rPr>
        <w:t xml:space="preserve">meaning </w:t>
      </w:r>
      <w:r w:rsidRPr="00BD35C3">
        <w:rPr>
          <w:rFonts w:cstheme="minorHAnsi"/>
        </w:rPr>
        <w:t xml:space="preserve"> as</w:t>
      </w:r>
      <w:proofErr w:type="gramEnd"/>
      <w:r w:rsidRPr="00BD35C3">
        <w:rPr>
          <w:rFonts w:cstheme="minorHAnsi"/>
        </w:rPr>
        <w:t xml:space="preserve"> assigned to them under </w:t>
      </w:r>
      <w:r w:rsidR="00936679" w:rsidRPr="00BD35C3">
        <w:rPr>
          <w:rFonts w:cstheme="minorHAnsi"/>
        </w:rPr>
        <w:t xml:space="preserve"> Prohibition of </w:t>
      </w:r>
      <w:bookmarkStart w:id="0" w:name="_GoBack"/>
      <w:bookmarkEnd w:id="0"/>
      <w:r w:rsidR="00936679" w:rsidRPr="00BD35C3">
        <w:rPr>
          <w:rFonts w:cstheme="minorHAnsi"/>
        </w:rPr>
        <w:t xml:space="preserve">Insider Trading Rules 2022 of the Bangladesh Securities and Exchange Commission (BSEC), dated </w:t>
      </w:r>
      <w:r w:rsidR="002154A0" w:rsidRPr="00BD35C3">
        <w:rPr>
          <w:rFonts w:cstheme="minorHAnsi"/>
        </w:rPr>
        <w:t>28.12.2022</w:t>
      </w:r>
      <w:r w:rsidRPr="00BD35C3">
        <w:rPr>
          <w:rFonts w:cstheme="minorHAnsi"/>
        </w:rPr>
        <w:t xml:space="preserve"> and is as under :</w:t>
      </w:r>
    </w:p>
    <w:p w:rsidR="004F366C" w:rsidRPr="00BC2196" w:rsidRDefault="00936679" w:rsidP="004F366C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 w:rsidRPr="00BC2196">
        <w:rPr>
          <w:rFonts w:cstheme="minorHAnsi"/>
        </w:rPr>
        <w:t xml:space="preserve">"Unpublished Price Sensitive Information" means any unpublished </w:t>
      </w:r>
      <w:r w:rsidR="00BD35C3" w:rsidRPr="00BC2196">
        <w:rPr>
          <w:rFonts w:cstheme="minorHAnsi"/>
        </w:rPr>
        <w:t>information that</w:t>
      </w:r>
      <w:r w:rsidRPr="00BC2196">
        <w:rPr>
          <w:rFonts w:cstheme="minorHAnsi"/>
        </w:rPr>
        <w:t xml:space="preserve"> </w:t>
      </w:r>
      <w:proofErr w:type="gramStart"/>
      <w:r w:rsidRPr="00BC2196">
        <w:rPr>
          <w:rFonts w:cstheme="minorHAnsi"/>
        </w:rPr>
        <w:t>may  affect</w:t>
      </w:r>
      <w:proofErr w:type="gramEnd"/>
      <w:r w:rsidRPr="00BC2196">
        <w:rPr>
          <w:rFonts w:cstheme="minorHAnsi"/>
        </w:rPr>
        <w:t xml:space="preserve"> the market price of the  security of the Company or may significantly affect the value of its net worth on publication of the information.</w:t>
      </w:r>
    </w:p>
    <w:p w:rsidR="00CD7A57" w:rsidRPr="00BC2196" w:rsidRDefault="00936679" w:rsidP="00CD7A57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 w:rsidRPr="00BC2196">
        <w:rPr>
          <w:rFonts w:cstheme="minorHAnsi"/>
        </w:rPr>
        <w:t>"At a significant rate” means the possibility of affecting the valu</w:t>
      </w:r>
      <w:r w:rsidR="006606BF" w:rsidRPr="00BC2196">
        <w:rPr>
          <w:rFonts w:cstheme="minorHAnsi"/>
        </w:rPr>
        <w:t>e</w:t>
      </w:r>
      <w:r w:rsidRPr="00BC2196">
        <w:rPr>
          <w:rFonts w:cstheme="minorHAnsi"/>
        </w:rPr>
        <w:t xml:space="preserve"> of the existing net assets of the Company at the rate of 10% (ten percent) at</w:t>
      </w:r>
      <w:r w:rsidR="002B57E8" w:rsidRPr="00BC2196">
        <w:rPr>
          <w:rFonts w:cstheme="minorHAnsi"/>
        </w:rPr>
        <w:t xml:space="preserve"> least </w:t>
      </w:r>
      <w:r w:rsidRPr="00BC2196">
        <w:rPr>
          <w:rFonts w:cstheme="minorHAnsi"/>
        </w:rPr>
        <w:t xml:space="preserve">  or at such rate as may be determined by the Commission from time to time;  </w:t>
      </w:r>
      <w:r w:rsidRPr="00BC2196">
        <w:rPr>
          <w:rFonts w:cstheme="minorHAnsi"/>
        </w:rPr>
        <w:tab/>
      </w:r>
    </w:p>
    <w:p w:rsidR="00CD7A57" w:rsidRPr="00BC2196" w:rsidRDefault="00936679" w:rsidP="00CD7A57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 w:rsidRPr="00BC2196">
        <w:rPr>
          <w:rFonts w:cstheme="minorHAnsi"/>
        </w:rPr>
        <w:t>“Material Information” means, the information that an independent investor would consider necessary in making an investment decision</w:t>
      </w:r>
      <w:r w:rsidRPr="00BC2196">
        <w:rPr>
          <w:rFonts w:cstheme="minorHAnsi"/>
        </w:rPr>
        <w:tab/>
      </w:r>
      <w:r w:rsidR="00CD7A57" w:rsidRPr="00BC2196">
        <w:rPr>
          <w:rFonts w:cstheme="minorHAnsi"/>
        </w:rPr>
        <w:t>;</w:t>
      </w:r>
    </w:p>
    <w:p w:rsidR="00936679" w:rsidRPr="00BC2196" w:rsidRDefault="00936679" w:rsidP="00CD7A57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 w:rsidRPr="00BC2196">
        <w:rPr>
          <w:rFonts w:cstheme="minorHAnsi"/>
        </w:rPr>
        <w:t>“Immediate Relative" means parent, spouse, child, or any such person who is financially dependent on any person or takes advice from such person regarding securities transactions</w:t>
      </w:r>
      <w:r w:rsidR="002B57E8" w:rsidRPr="00BC2196">
        <w:rPr>
          <w:rFonts w:cstheme="minorHAnsi"/>
        </w:rPr>
        <w:t>;</w:t>
      </w:r>
      <w:r w:rsidRPr="00BC2196">
        <w:rPr>
          <w:rFonts w:cstheme="minorHAnsi"/>
        </w:rPr>
        <w:tab/>
      </w:r>
    </w:p>
    <w:p w:rsidR="0009228A" w:rsidRPr="00BC2196" w:rsidRDefault="00936679" w:rsidP="00CD7A57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 w:rsidRPr="00BC2196">
        <w:rPr>
          <w:rFonts w:cstheme="minorHAnsi"/>
        </w:rPr>
        <w:t>‘Chief Executive" means the Chief Executive Officer, Chief Financial Officer, and Company Secretary, including the principal 05 (five) officers of the Company;</w:t>
      </w:r>
      <w:r w:rsidRPr="00BC2196">
        <w:rPr>
          <w:rFonts w:cstheme="minorHAnsi"/>
        </w:rPr>
        <w:tab/>
      </w:r>
    </w:p>
    <w:p w:rsidR="0009228A" w:rsidRPr="00BC2196" w:rsidRDefault="00936679" w:rsidP="0009228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 w:rsidRPr="00BC2196">
        <w:rPr>
          <w:rFonts w:cstheme="minorHAnsi"/>
        </w:rPr>
        <w:t xml:space="preserve">‘Stock" means any security of the Company traded </w:t>
      </w:r>
      <w:r w:rsidR="006606BF" w:rsidRPr="00BC2196">
        <w:rPr>
          <w:rFonts w:cstheme="minorHAnsi"/>
        </w:rPr>
        <w:t>o</w:t>
      </w:r>
      <w:r w:rsidRPr="00BC2196">
        <w:rPr>
          <w:rFonts w:cstheme="minorHAnsi"/>
        </w:rPr>
        <w:t xml:space="preserve">n  </w:t>
      </w:r>
      <w:r w:rsidR="003E3EAD" w:rsidRPr="00BC2196">
        <w:rPr>
          <w:rFonts w:cstheme="minorHAnsi"/>
        </w:rPr>
        <w:t>S</w:t>
      </w:r>
      <w:r w:rsidRPr="00BC2196">
        <w:rPr>
          <w:rFonts w:cstheme="minorHAnsi"/>
        </w:rPr>
        <w:t>tock</w:t>
      </w:r>
      <w:r w:rsidR="003E3EAD" w:rsidRPr="00BC2196">
        <w:rPr>
          <w:rFonts w:cstheme="minorHAnsi"/>
        </w:rPr>
        <w:t xml:space="preserve"> Exchanges;</w:t>
      </w:r>
      <w:r w:rsidRPr="00BC2196">
        <w:rPr>
          <w:rFonts w:cstheme="minorHAnsi"/>
        </w:rPr>
        <w:tab/>
      </w:r>
    </w:p>
    <w:p w:rsidR="00936679" w:rsidRPr="00BD35C3" w:rsidRDefault="00936679" w:rsidP="0009228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 w:rsidRPr="00BC2196">
        <w:rPr>
          <w:rFonts w:cstheme="minorHAnsi"/>
        </w:rPr>
        <w:t xml:space="preserve">“Insider Trading" </w:t>
      </w:r>
      <w:proofErr w:type="gramStart"/>
      <w:r w:rsidRPr="00BC2196">
        <w:rPr>
          <w:rFonts w:cstheme="minorHAnsi"/>
        </w:rPr>
        <w:t>means  purchase</w:t>
      </w:r>
      <w:proofErr w:type="gramEnd"/>
      <w:r w:rsidRPr="00BC2196">
        <w:rPr>
          <w:rFonts w:cstheme="minorHAnsi"/>
        </w:rPr>
        <w:t xml:space="preserve"> or sale or otherwise transfer of any security of the Company by a </w:t>
      </w:r>
      <w:r w:rsidRPr="00BD35C3">
        <w:rPr>
          <w:rFonts w:cstheme="minorHAnsi"/>
        </w:rPr>
        <w:t>beneficiary based on undisclosed price-sensitive information.</w:t>
      </w:r>
      <w:r w:rsidRPr="00BD35C3">
        <w:rPr>
          <w:rFonts w:cstheme="minorHAnsi"/>
        </w:rPr>
        <w:tab/>
      </w:r>
      <w:r w:rsidRPr="00BD35C3">
        <w:rPr>
          <w:rFonts w:cstheme="minorHAnsi"/>
        </w:rPr>
        <w:tab/>
      </w:r>
    </w:p>
    <w:p w:rsidR="00936679" w:rsidRPr="00BD35C3" w:rsidRDefault="00936679" w:rsidP="00841B12">
      <w:pPr>
        <w:ind w:left="720"/>
        <w:jc w:val="both"/>
        <w:rPr>
          <w:rFonts w:cstheme="minorHAnsi"/>
        </w:rPr>
      </w:pPr>
      <w:r w:rsidRPr="00BD35C3">
        <w:rPr>
          <w:rFonts w:cstheme="minorHAnsi"/>
        </w:rPr>
        <w:lastRenderedPageBreak/>
        <w:t>Provided that securities acquired by order of a court or by inheritance of a deceased person or securities acquired through confiscation shall not be considered as Insider Trading.</w:t>
      </w:r>
      <w:r w:rsidRPr="00BD35C3">
        <w:rPr>
          <w:rFonts w:cstheme="minorHAnsi"/>
        </w:rPr>
        <w:tab/>
      </w:r>
      <w:r w:rsidRPr="00BD35C3">
        <w:rPr>
          <w:rFonts w:cstheme="minorHAnsi"/>
        </w:rPr>
        <w:tab/>
      </w:r>
    </w:p>
    <w:p w:rsidR="00936679" w:rsidRPr="00BD35C3" w:rsidRDefault="001E5DD8" w:rsidP="00841B12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r w:rsidRPr="00BD35C3">
        <w:rPr>
          <w:rFonts w:cstheme="minorHAnsi"/>
          <w:b/>
        </w:rPr>
        <w:t>PERSONS TO BE CONSIDERED AS</w:t>
      </w:r>
      <w:r w:rsidR="00936679" w:rsidRPr="00BD35C3">
        <w:rPr>
          <w:rFonts w:cstheme="minorHAnsi"/>
          <w:b/>
        </w:rPr>
        <w:t xml:space="preserve"> THE INSIDERS</w:t>
      </w:r>
      <w:r w:rsidRPr="00BD35C3">
        <w:rPr>
          <w:rFonts w:cstheme="minorHAnsi"/>
          <w:b/>
        </w:rPr>
        <w:t xml:space="preserve">  :</w:t>
      </w:r>
      <w:r w:rsidR="00936679" w:rsidRPr="00BD35C3">
        <w:rPr>
          <w:rFonts w:cstheme="minorHAnsi"/>
          <w:b/>
        </w:rPr>
        <w:tab/>
      </w:r>
      <w:r w:rsidR="00936679" w:rsidRPr="00BD35C3">
        <w:rPr>
          <w:rFonts w:cstheme="minorHAnsi"/>
          <w:b/>
        </w:rPr>
        <w:tab/>
      </w:r>
    </w:p>
    <w:p w:rsidR="00936679" w:rsidRPr="00BD35C3" w:rsidRDefault="00574D4E" w:rsidP="00574D4E">
      <w:pPr>
        <w:ind w:left="720" w:hanging="360"/>
        <w:jc w:val="both"/>
        <w:rPr>
          <w:rFonts w:cstheme="minorHAnsi"/>
        </w:rPr>
      </w:pPr>
      <w:r w:rsidRPr="00BD35C3">
        <w:rPr>
          <w:rFonts w:cstheme="minorHAnsi"/>
        </w:rPr>
        <w:t>2.1</w:t>
      </w:r>
      <w:r w:rsidRPr="00BD35C3">
        <w:rPr>
          <w:rFonts w:cstheme="minorHAnsi"/>
        </w:rPr>
        <w:tab/>
      </w:r>
      <w:r w:rsidR="001E5DD8" w:rsidRPr="00BD35C3">
        <w:rPr>
          <w:rFonts w:cstheme="minorHAnsi"/>
        </w:rPr>
        <w:t>A</w:t>
      </w:r>
      <w:r w:rsidR="00936679" w:rsidRPr="00BD35C3">
        <w:rPr>
          <w:rFonts w:cstheme="minorHAnsi"/>
        </w:rPr>
        <w:t xml:space="preserve">s defined in the Prohibition of Insider Trading Rules 2022 </w:t>
      </w:r>
      <w:r w:rsidR="00DD0504" w:rsidRPr="00BD35C3">
        <w:rPr>
          <w:rFonts w:cstheme="minorHAnsi"/>
        </w:rPr>
        <w:t>issued</w:t>
      </w:r>
      <w:r w:rsidR="006606BF" w:rsidRPr="00BD35C3">
        <w:rPr>
          <w:rFonts w:cstheme="minorHAnsi"/>
        </w:rPr>
        <w:t xml:space="preserve"> by the BSEC</w:t>
      </w:r>
      <w:r w:rsidR="00DD0504" w:rsidRPr="00BD35C3">
        <w:rPr>
          <w:rFonts w:cstheme="minorHAnsi"/>
        </w:rPr>
        <w:t xml:space="preserve"> vide </w:t>
      </w:r>
      <w:r w:rsidR="00936679" w:rsidRPr="00BD35C3">
        <w:rPr>
          <w:rFonts w:cstheme="minorHAnsi"/>
        </w:rPr>
        <w:t xml:space="preserve">Notification </w:t>
      </w:r>
      <w:r w:rsidR="00DD0504" w:rsidRPr="00BD35C3">
        <w:rPr>
          <w:rFonts w:cstheme="minorHAnsi"/>
        </w:rPr>
        <w:t>No. BSEC/ CMRRCD/2021-396/52/admin/140 dated December 28, 2022</w:t>
      </w:r>
      <w:proofErr w:type="gramStart"/>
      <w:r w:rsidR="006606BF" w:rsidRPr="00BD35C3">
        <w:rPr>
          <w:rFonts w:cstheme="minorHAnsi"/>
        </w:rPr>
        <w:t>,</w:t>
      </w:r>
      <w:r w:rsidR="001E5DD8" w:rsidRPr="00BD35C3">
        <w:rPr>
          <w:rFonts w:cstheme="minorHAnsi"/>
        </w:rPr>
        <w:t>t</w:t>
      </w:r>
      <w:r w:rsidR="00936679" w:rsidRPr="00BD35C3">
        <w:rPr>
          <w:rFonts w:cstheme="minorHAnsi"/>
        </w:rPr>
        <w:t>he</w:t>
      </w:r>
      <w:proofErr w:type="gramEnd"/>
      <w:r w:rsidR="00936679" w:rsidRPr="00BD35C3">
        <w:rPr>
          <w:rFonts w:cstheme="minorHAnsi"/>
        </w:rPr>
        <w:t xml:space="preserve"> following persons shall be considered </w:t>
      </w:r>
      <w:r w:rsidR="001E5DD8" w:rsidRPr="00BD35C3">
        <w:rPr>
          <w:rFonts w:cstheme="minorHAnsi"/>
        </w:rPr>
        <w:t xml:space="preserve"> as</w:t>
      </w:r>
      <w:r w:rsidR="00936679" w:rsidRPr="00BD35C3">
        <w:rPr>
          <w:rFonts w:cstheme="minorHAnsi"/>
        </w:rPr>
        <w:t xml:space="preserve"> Insider of </w:t>
      </w:r>
      <w:r w:rsidR="00DD0504" w:rsidRPr="00BD35C3">
        <w:rPr>
          <w:rFonts w:cstheme="minorHAnsi"/>
        </w:rPr>
        <w:t>the Company :</w:t>
      </w:r>
      <w:r w:rsidR="00936679" w:rsidRPr="00BD35C3">
        <w:rPr>
          <w:rFonts w:cstheme="minorHAnsi"/>
        </w:rPr>
        <w:tab/>
      </w:r>
      <w:r w:rsidR="00936679" w:rsidRPr="00BD35C3">
        <w:rPr>
          <w:rFonts w:cstheme="minorHAnsi"/>
        </w:rPr>
        <w:tab/>
      </w:r>
    </w:p>
    <w:p w:rsidR="00D25D43" w:rsidRPr="00BD35C3" w:rsidRDefault="00D25D43" w:rsidP="00D25D43">
      <w:pPr>
        <w:ind w:left="360" w:firstLine="720"/>
        <w:jc w:val="both"/>
        <w:rPr>
          <w:rFonts w:cstheme="minorHAnsi"/>
        </w:rPr>
      </w:pPr>
      <w:r w:rsidRPr="00BD35C3">
        <w:rPr>
          <w:rFonts w:cstheme="minorHAnsi"/>
        </w:rPr>
        <w:t>(a)</w:t>
      </w:r>
      <w:r w:rsidRPr="00BD35C3">
        <w:rPr>
          <w:rFonts w:cstheme="minorHAnsi"/>
        </w:rPr>
        <w:tab/>
      </w:r>
      <w:r w:rsidR="00936679" w:rsidRPr="00BD35C3">
        <w:rPr>
          <w:rFonts w:cstheme="minorHAnsi"/>
        </w:rPr>
        <w:t>Promoters/Sponsor Shareholders</w:t>
      </w:r>
      <w:r w:rsidR="005C5950" w:rsidRPr="00BD35C3">
        <w:rPr>
          <w:rFonts w:cstheme="minorHAnsi"/>
        </w:rPr>
        <w:t xml:space="preserve"> / Directors</w:t>
      </w:r>
      <w:r w:rsidR="00936679" w:rsidRPr="00BD35C3">
        <w:rPr>
          <w:rFonts w:cstheme="minorHAnsi"/>
        </w:rPr>
        <w:tab/>
      </w:r>
    </w:p>
    <w:p w:rsidR="00CD1B4F" w:rsidRPr="00BD35C3" w:rsidRDefault="00D25D43" w:rsidP="00D25D43">
      <w:pPr>
        <w:ind w:left="360" w:firstLine="720"/>
        <w:jc w:val="both"/>
        <w:rPr>
          <w:rFonts w:cstheme="minorHAnsi"/>
        </w:rPr>
      </w:pPr>
      <w:r w:rsidRPr="00BD35C3">
        <w:rPr>
          <w:rFonts w:cstheme="minorHAnsi"/>
        </w:rPr>
        <w:t>(b)</w:t>
      </w:r>
      <w:r w:rsidR="00936679" w:rsidRPr="00BD35C3">
        <w:rPr>
          <w:rFonts w:cstheme="minorHAnsi"/>
        </w:rPr>
        <w:tab/>
        <w:t>Significant Shareholder</w:t>
      </w:r>
      <w:r w:rsidR="00936679" w:rsidRPr="00BD35C3">
        <w:rPr>
          <w:rFonts w:cstheme="minorHAnsi"/>
        </w:rPr>
        <w:tab/>
      </w:r>
    </w:p>
    <w:p w:rsidR="00936679" w:rsidRPr="00BD35C3" w:rsidRDefault="00CD1B4F" w:rsidP="00CD1B4F">
      <w:pPr>
        <w:ind w:left="360" w:firstLine="720"/>
        <w:jc w:val="both"/>
        <w:rPr>
          <w:rFonts w:cstheme="minorHAnsi"/>
        </w:rPr>
      </w:pPr>
      <w:r w:rsidRPr="00BD35C3">
        <w:rPr>
          <w:rFonts w:cstheme="minorHAnsi"/>
        </w:rPr>
        <w:t>(</w:t>
      </w:r>
      <w:proofErr w:type="gramStart"/>
      <w:r w:rsidRPr="00BD35C3">
        <w:rPr>
          <w:rFonts w:cstheme="minorHAnsi"/>
        </w:rPr>
        <w:t>c )</w:t>
      </w:r>
      <w:proofErr w:type="gramEnd"/>
      <w:r w:rsidRPr="00BD35C3">
        <w:rPr>
          <w:rFonts w:cstheme="minorHAnsi"/>
        </w:rPr>
        <w:tab/>
      </w:r>
      <w:r w:rsidR="00936679" w:rsidRPr="00BD35C3">
        <w:rPr>
          <w:rFonts w:cstheme="minorHAnsi"/>
        </w:rPr>
        <w:t>Family members of the directors (spouse, son, daughter, father, mother, brother, and sister)</w:t>
      </w:r>
      <w:r w:rsidR="00936679" w:rsidRPr="00BD35C3">
        <w:rPr>
          <w:rFonts w:cstheme="minorHAnsi"/>
        </w:rPr>
        <w:tab/>
      </w:r>
    </w:p>
    <w:p w:rsidR="00D1334D" w:rsidRPr="00BD35C3" w:rsidRDefault="00CD1B4F" w:rsidP="00D1334D">
      <w:pPr>
        <w:ind w:left="360" w:firstLine="720"/>
        <w:jc w:val="both"/>
        <w:rPr>
          <w:rFonts w:cstheme="minorHAnsi"/>
        </w:rPr>
      </w:pPr>
      <w:r w:rsidRPr="00BD35C3">
        <w:rPr>
          <w:rFonts w:cstheme="minorHAnsi"/>
        </w:rPr>
        <w:t>(d)</w:t>
      </w:r>
      <w:r w:rsidR="00D1334D" w:rsidRPr="00BD35C3">
        <w:rPr>
          <w:rFonts w:cstheme="minorHAnsi"/>
        </w:rPr>
        <w:tab/>
      </w:r>
      <w:r w:rsidR="00936679" w:rsidRPr="00BD35C3">
        <w:rPr>
          <w:rFonts w:cstheme="minorHAnsi"/>
        </w:rPr>
        <w:t>Officers</w:t>
      </w:r>
      <w:r w:rsidR="00936679" w:rsidRPr="00BD35C3">
        <w:rPr>
          <w:rFonts w:cstheme="minorHAnsi"/>
        </w:rPr>
        <w:tab/>
      </w:r>
      <w:r w:rsidR="002A2975" w:rsidRPr="00BD35C3">
        <w:rPr>
          <w:rFonts w:cstheme="minorHAnsi"/>
        </w:rPr>
        <w:t>/ employees</w:t>
      </w:r>
    </w:p>
    <w:p w:rsidR="00D1334D" w:rsidRPr="00BD35C3" w:rsidRDefault="00D1334D" w:rsidP="00D1334D">
      <w:pPr>
        <w:ind w:left="360" w:firstLine="720"/>
        <w:jc w:val="both"/>
        <w:rPr>
          <w:rFonts w:cstheme="minorHAnsi"/>
        </w:rPr>
      </w:pPr>
      <w:r w:rsidRPr="00BD35C3">
        <w:rPr>
          <w:rFonts w:cstheme="minorHAnsi"/>
        </w:rPr>
        <w:t>(e)</w:t>
      </w:r>
      <w:r w:rsidRPr="00BD35C3">
        <w:rPr>
          <w:rFonts w:cstheme="minorHAnsi"/>
        </w:rPr>
        <w:tab/>
      </w:r>
      <w:r w:rsidR="00936679" w:rsidRPr="00BD35C3">
        <w:rPr>
          <w:rFonts w:cstheme="minorHAnsi"/>
        </w:rPr>
        <w:t>Auditors</w:t>
      </w:r>
    </w:p>
    <w:p w:rsidR="00D1334D" w:rsidRPr="00BD35C3" w:rsidRDefault="00D1334D" w:rsidP="00D1334D">
      <w:pPr>
        <w:ind w:left="360" w:firstLine="720"/>
        <w:jc w:val="both"/>
        <w:rPr>
          <w:rFonts w:cstheme="minorHAnsi"/>
        </w:rPr>
      </w:pPr>
      <w:r w:rsidRPr="00BD35C3">
        <w:rPr>
          <w:rFonts w:cstheme="minorHAnsi"/>
        </w:rPr>
        <w:t>(f)</w:t>
      </w:r>
      <w:r w:rsidRPr="00BD35C3">
        <w:rPr>
          <w:rFonts w:cstheme="minorHAnsi"/>
        </w:rPr>
        <w:tab/>
      </w:r>
      <w:r w:rsidR="00936679" w:rsidRPr="00BD35C3">
        <w:rPr>
          <w:rFonts w:cstheme="minorHAnsi"/>
        </w:rPr>
        <w:t>Asset Appraisers</w:t>
      </w:r>
    </w:p>
    <w:p w:rsidR="00542ECD" w:rsidRPr="00BD35C3" w:rsidRDefault="00D1334D" w:rsidP="00542ECD">
      <w:pPr>
        <w:ind w:left="360" w:firstLine="720"/>
        <w:jc w:val="both"/>
        <w:rPr>
          <w:rFonts w:cstheme="minorHAnsi"/>
        </w:rPr>
      </w:pPr>
      <w:r w:rsidRPr="00BD35C3">
        <w:rPr>
          <w:rFonts w:cstheme="minorHAnsi"/>
        </w:rPr>
        <w:t>(g)</w:t>
      </w:r>
      <w:r w:rsidR="00542ECD" w:rsidRPr="00BD35C3">
        <w:rPr>
          <w:rFonts w:cstheme="minorHAnsi"/>
        </w:rPr>
        <w:tab/>
      </w:r>
      <w:r w:rsidR="00936679" w:rsidRPr="00BD35C3">
        <w:rPr>
          <w:rFonts w:cstheme="minorHAnsi"/>
        </w:rPr>
        <w:t xml:space="preserve">Legal Advisor </w:t>
      </w:r>
      <w:r w:rsidR="002A2975" w:rsidRPr="00BD35C3">
        <w:rPr>
          <w:rFonts w:cstheme="minorHAnsi"/>
        </w:rPr>
        <w:t xml:space="preserve">/ </w:t>
      </w:r>
      <w:r w:rsidR="005C5950" w:rsidRPr="00BD35C3">
        <w:rPr>
          <w:rFonts w:cstheme="minorHAnsi"/>
        </w:rPr>
        <w:t>C</w:t>
      </w:r>
      <w:r w:rsidR="002A2975" w:rsidRPr="00BD35C3">
        <w:rPr>
          <w:rFonts w:cstheme="minorHAnsi"/>
        </w:rPr>
        <w:t>onsultants</w:t>
      </w:r>
    </w:p>
    <w:p w:rsidR="00542ECD" w:rsidRPr="00BD35C3" w:rsidRDefault="00542ECD" w:rsidP="00542ECD">
      <w:pPr>
        <w:ind w:left="1440" w:hanging="360"/>
        <w:jc w:val="both"/>
        <w:rPr>
          <w:rFonts w:cstheme="minorHAnsi"/>
        </w:rPr>
      </w:pPr>
      <w:r w:rsidRPr="00BD35C3">
        <w:rPr>
          <w:rFonts w:cstheme="minorHAnsi"/>
        </w:rPr>
        <w:t>(h)</w:t>
      </w:r>
      <w:r w:rsidRPr="00BD35C3">
        <w:rPr>
          <w:rFonts w:cstheme="minorHAnsi"/>
        </w:rPr>
        <w:tab/>
      </w:r>
      <w:proofErr w:type="gramStart"/>
      <w:r w:rsidR="00936679" w:rsidRPr="00BD35C3">
        <w:rPr>
          <w:rFonts w:cstheme="minorHAnsi"/>
        </w:rPr>
        <w:t xml:space="preserve">Bankers </w:t>
      </w:r>
      <w:r w:rsidR="005C5950" w:rsidRPr="00BD35C3">
        <w:rPr>
          <w:rFonts w:cstheme="minorHAnsi"/>
        </w:rPr>
        <w:t xml:space="preserve"> /</w:t>
      </w:r>
      <w:proofErr w:type="gramEnd"/>
      <w:r w:rsidR="005C5950" w:rsidRPr="00BD35C3">
        <w:rPr>
          <w:rFonts w:cstheme="minorHAnsi"/>
        </w:rPr>
        <w:t xml:space="preserve"> C</w:t>
      </w:r>
      <w:r w:rsidR="00936679" w:rsidRPr="00BD35C3">
        <w:rPr>
          <w:rFonts w:cstheme="minorHAnsi"/>
        </w:rPr>
        <w:t>redit Rating Companies</w:t>
      </w:r>
      <w:r w:rsidR="005C5950" w:rsidRPr="00BD35C3">
        <w:rPr>
          <w:rFonts w:cstheme="minorHAnsi"/>
        </w:rPr>
        <w:t xml:space="preserve"> / </w:t>
      </w:r>
      <w:r w:rsidR="00936679" w:rsidRPr="00BD35C3">
        <w:rPr>
          <w:rFonts w:cstheme="minorHAnsi"/>
        </w:rPr>
        <w:t>Managing Agents</w:t>
      </w:r>
      <w:r w:rsidR="005C5950" w:rsidRPr="00BD35C3">
        <w:rPr>
          <w:rFonts w:cstheme="minorHAnsi"/>
        </w:rPr>
        <w:t xml:space="preserve"> / </w:t>
      </w:r>
      <w:r w:rsidR="00936679" w:rsidRPr="00BD35C3">
        <w:rPr>
          <w:rFonts w:cstheme="minorHAnsi"/>
        </w:rPr>
        <w:t>Advisers</w:t>
      </w:r>
      <w:r w:rsidR="00021BE7" w:rsidRPr="00BD35C3">
        <w:rPr>
          <w:rFonts w:cstheme="minorHAnsi"/>
        </w:rPr>
        <w:t xml:space="preserve"> / all officers, employees </w:t>
      </w:r>
      <w:r w:rsidR="006768E0" w:rsidRPr="00BD35C3">
        <w:rPr>
          <w:rFonts w:cstheme="minorHAnsi"/>
        </w:rPr>
        <w:t>or persons related with them</w:t>
      </w:r>
    </w:p>
    <w:p w:rsidR="00936679" w:rsidRPr="00BD35C3" w:rsidRDefault="00542ECD" w:rsidP="00E71EA1">
      <w:pPr>
        <w:ind w:left="1440" w:hanging="360"/>
        <w:jc w:val="both"/>
        <w:rPr>
          <w:rFonts w:cstheme="minorHAnsi"/>
        </w:rPr>
      </w:pPr>
      <w:r w:rsidRPr="00BD35C3">
        <w:rPr>
          <w:rFonts w:cstheme="minorHAnsi"/>
        </w:rPr>
        <w:t>(</w:t>
      </w:r>
      <w:proofErr w:type="spellStart"/>
      <w:r w:rsidRPr="00BD35C3">
        <w:rPr>
          <w:rFonts w:cstheme="minorHAnsi"/>
        </w:rPr>
        <w:t>i</w:t>
      </w:r>
      <w:proofErr w:type="spellEnd"/>
      <w:r w:rsidRPr="00BD35C3">
        <w:rPr>
          <w:rFonts w:cstheme="minorHAnsi"/>
        </w:rPr>
        <w:t>)</w:t>
      </w:r>
      <w:r w:rsidR="00E71EA1" w:rsidRPr="00BD35C3">
        <w:rPr>
          <w:rFonts w:cstheme="minorHAnsi"/>
        </w:rPr>
        <w:tab/>
      </w:r>
      <w:r w:rsidR="00936679" w:rsidRPr="00BD35C3">
        <w:rPr>
          <w:rFonts w:cstheme="minorHAnsi"/>
        </w:rPr>
        <w:t>Related parties</w:t>
      </w:r>
      <w:r w:rsidR="00936679" w:rsidRPr="00BD35C3">
        <w:rPr>
          <w:rFonts w:cstheme="minorHAnsi"/>
        </w:rPr>
        <w:tab/>
      </w:r>
      <w:r w:rsidR="00936679" w:rsidRPr="00BD35C3">
        <w:rPr>
          <w:rFonts w:cstheme="minorHAnsi"/>
        </w:rPr>
        <w:tab/>
      </w:r>
    </w:p>
    <w:p w:rsidR="00E771D7" w:rsidRPr="00BD35C3" w:rsidRDefault="007779E6" w:rsidP="00A73601">
      <w:pPr>
        <w:tabs>
          <w:tab w:val="left" w:pos="810"/>
        </w:tabs>
        <w:ind w:left="360" w:hanging="630"/>
        <w:jc w:val="both"/>
        <w:rPr>
          <w:rFonts w:cstheme="minorHAnsi"/>
        </w:rPr>
      </w:pPr>
      <w:r w:rsidRPr="00BD35C3">
        <w:rPr>
          <w:rFonts w:cstheme="minorHAnsi"/>
          <w:b/>
        </w:rPr>
        <w:t xml:space="preserve">  </w:t>
      </w:r>
      <w:r w:rsidR="00E71EA1" w:rsidRPr="00BD35C3">
        <w:rPr>
          <w:rFonts w:cstheme="minorHAnsi"/>
          <w:b/>
        </w:rPr>
        <w:tab/>
        <w:t>2.2</w:t>
      </w:r>
      <w:r w:rsidR="00A73601" w:rsidRPr="00BD35C3">
        <w:rPr>
          <w:rFonts w:cstheme="minorHAnsi"/>
          <w:b/>
        </w:rPr>
        <w:tab/>
      </w:r>
      <w:r w:rsidR="00936679" w:rsidRPr="00BD35C3">
        <w:rPr>
          <w:rFonts w:cstheme="minorHAnsi"/>
        </w:rPr>
        <w:t xml:space="preserve">All market intermediaries, including any stock broker or stock </w:t>
      </w:r>
      <w:proofErr w:type="spellStart"/>
      <w:r w:rsidR="00936679" w:rsidRPr="00BD35C3">
        <w:rPr>
          <w:rFonts w:cstheme="minorHAnsi"/>
        </w:rPr>
        <w:t>dealer</w:t>
      </w:r>
      <w:proofErr w:type="gramStart"/>
      <w:r w:rsidR="00936679" w:rsidRPr="00BD35C3">
        <w:rPr>
          <w:rFonts w:cstheme="minorHAnsi"/>
        </w:rPr>
        <w:t>,</w:t>
      </w:r>
      <w:r w:rsidR="00DD0504" w:rsidRPr="00BD35C3">
        <w:rPr>
          <w:rFonts w:cstheme="minorHAnsi"/>
        </w:rPr>
        <w:t>i</w:t>
      </w:r>
      <w:r w:rsidR="00936679" w:rsidRPr="00BD35C3">
        <w:rPr>
          <w:rFonts w:cstheme="minorHAnsi"/>
        </w:rPr>
        <w:t>ssuemanager</w:t>
      </w:r>
      <w:proofErr w:type="spellEnd"/>
      <w:proofErr w:type="gramEnd"/>
      <w:r w:rsidR="00936679" w:rsidRPr="00BD35C3">
        <w:rPr>
          <w:rFonts w:cstheme="minorHAnsi"/>
        </w:rPr>
        <w:t xml:space="preserve">, portfolio </w:t>
      </w:r>
      <w:r w:rsidR="005C5950" w:rsidRPr="00BD35C3">
        <w:rPr>
          <w:rFonts w:cstheme="minorHAnsi"/>
        </w:rPr>
        <w:tab/>
      </w:r>
      <w:r w:rsidR="00A73601" w:rsidRPr="00BD35C3">
        <w:rPr>
          <w:rFonts w:cstheme="minorHAnsi"/>
        </w:rPr>
        <w:tab/>
      </w:r>
      <w:r w:rsidR="00936679" w:rsidRPr="00BD35C3">
        <w:rPr>
          <w:rFonts w:cstheme="minorHAnsi"/>
        </w:rPr>
        <w:t xml:space="preserve">manager, or any person or entity thereof or its director </w:t>
      </w:r>
      <w:proofErr w:type="spellStart"/>
      <w:r w:rsidR="00936679" w:rsidRPr="00BD35C3">
        <w:rPr>
          <w:rFonts w:cstheme="minorHAnsi"/>
        </w:rPr>
        <w:t>orrelated</w:t>
      </w:r>
      <w:proofErr w:type="spellEnd"/>
      <w:r w:rsidR="00936679" w:rsidRPr="00BD35C3">
        <w:rPr>
          <w:rFonts w:cstheme="minorHAnsi"/>
        </w:rPr>
        <w:t xml:space="preserve"> party</w:t>
      </w:r>
      <w:r w:rsidR="00A73601" w:rsidRPr="00BD35C3">
        <w:rPr>
          <w:rFonts w:cstheme="minorHAnsi"/>
        </w:rPr>
        <w:t>.</w:t>
      </w:r>
    </w:p>
    <w:p w:rsidR="00FC2DDC" w:rsidRPr="00BD35C3" w:rsidRDefault="0027263E" w:rsidP="0027263E">
      <w:pPr>
        <w:tabs>
          <w:tab w:val="left" w:pos="810"/>
        </w:tabs>
        <w:ind w:left="720" w:hanging="990"/>
        <w:jc w:val="both"/>
        <w:rPr>
          <w:rFonts w:cstheme="minorHAnsi"/>
        </w:rPr>
      </w:pPr>
      <w:r w:rsidRPr="00BD35C3">
        <w:rPr>
          <w:rFonts w:cstheme="minorHAnsi"/>
          <w:b/>
        </w:rPr>
        <w:t xml:space="preserve">             2.3 </w:t>
      </w:r>
      <w:r w:rsidR="00FC2DDC" w:rsidRPr="00BD35C3">
        <w:rPr>
          <w:rFonts w:cstheme="minorHAnsi"/>
        </w:rPr>
        <w:t>All other persons as defined in the BSEC’s Notification No. BSEC/ CMRRCD/2021-396/52/</w:t>
      </w:r>
      <w:r w:rsidR="00FC2DDC" w:rsidRPr="00BD35C3">
        <w:rPr>
          <w:rFonts w:cstheme="minorHAnsi"/>
        </w:rPr>
        <w:tab/>
        <w:t>admin/140 dated December 28, 2022</w:t>
      </w:r>
      <w:r w:rsidR="00D461C9" w:rsidRPr="00BD35C3">
        <w:rPr>
          <w:rFonts w:cstheme="minorHAnsi"/>
        </w:rPr>
        <w:t xml:space="preserve"> and other </w:t>
      </w:r>
      <w:r w:rsidR="00E85AE6" w:rsidRPr="00BD35C3">
        <w:rPr>
          <w:rFonts w:cstheme="minorHAnsi"/>
        </w:rPr>
        <w:t>Notifications to be made from time to time by BSEC</w:t>
      </w:r>
      <w:r w:rsidR="00FC2DDC" w:rsidRPr="00BD35C3">
        <w:rPr>
          <w:rFonts w:cstheme="minorHAnsi"/>
        </w:rPr>
        <w:t xml:space="preserve">, </w:t>
      </w:r>
      <w:r w:rsidR="00554019" w:rsidRPr="00BD35C3">
        <w:rPr>
          <w:rFonts w:cstheme="minorHAnsi"/>
        </w:rPr>
        <w:t xml:space="preserve">     </w:t>
      </w:r>
      <w:r w:rsidR="00FC2DDC" w:rsidRPr="00BD35C3">
        <w:rPr>
          <w:rFonts w:cstheme="minorHAnsi"/>
        </w:rPr>
        <w:t>will be considered as insiders.</w:t>
      </w:r>
    </w:p>
    <w:p w:rsidR="00FC2DDC" w:rsidRPr="00BD35C3" w:rsidRDefault="00FC2DDC" w:rsidP="00DD0504">
      <w:pPr>
        <w:ind w:left="1080" w:hanging="270"/>
        <w:jc w:val="both"/>
        <w:rPr>
          <w:rFonts w:cstheme="minorHAnsi"/>
        </w:rPr>
      </w:pPr>
    </w:p>
    <w:p w:rsidR="006606BF" w:rsidRPr="00BD35C3" w:rsidRDefault="00E736CA" w:rsidP="006768E0">
      <w:pPr>
        <w:ind w:left="360" w:firstLine="90"/>
        <w:jc w:val="both"/>
        <w:rPr>
          <w:rFonts w:cstheme="minorHAnsi"/>
          <w:b/>
        </w:rPr>
      </w:pPr>
      <w:r w:rsidRPr="00BD35C3">
        <w:rPr>
          <w:rFonts w:cstheme="minorHAnsi"/>
          <w:b/>
        </w:rPr>
        <w:t xml:space="preserve">3.   </w:t>
      </w:r>
      <w:r w:rsidR="00E01BAE" w:rsidRPr="00BD35C3">
        <w:rPr>
          <w:rFonts w:cstheme="minorHAnsi"/>
          <w:b/>
        </w:rPr>
        <w:t>MATERIAL</w:t>
      </w:r>
      <w:r w:rsidR="00936679" w:rsidRPr="00BD35C3">
        <w:rPr>
          <w:rFonts w:cstheme="minorHAnsi"/>
          <w:b/>
        </w:rPr>
        <w:t>/</w:t>
      </w:r>
      <w:r w:rsidR="00E01BAE" w:rsidRPr="00BD35C3">
        <w:rPr>
          <w:rFonts w:cstheme="minorHAnsi"/>
          <w:b/>
        </w:rPr>
        <w:t xml:space="preserve"> PRICE SENSITIVE </w:t>
      </w:r>
      <w:proofErr w:type="gramStart"/>
      <w:r w:rsidR="00936679" w:rsidRPr="00BD35C3">
        <w:rPr>
          <w:rFonts w:cstheme="minorHAnsi"/>
          <w:b/>
        </w:rPr>
        <w:t xml:space="preserve">INFORMATION </w:t>
      </w:r>
      <w:r w:rsidR="005B598D" w:rsidRPr="00BD35C3">
        <w:rPr>
          <w:rFonts w:cstheme="minorHAnsi"/>
          <w:b/>
        </w:rPr>
        <w:t>:</w:t>
      </w:r>
      <w:proofErr w:type="gramEnd"/>
    </w:p>
    <w:p w:rsidR="0095273C" w:rsidRPr="00BD35C3" w:rsidRDefault="00554019" w:rsidP="00554019">
      <w:pPr>
        <w:jc w:val="both"/>
        <w:rPr>
          <w:rFonts w:cstheme="minorHAnsi"/>
        </w:rPr>
      </w:pPr>
      <w:r w:rsidRPr="00BD35C3">
        <w:rPr>
          <w:rFonts w:cstheme="minorHAnsi"/>
          <w:b/>
        </w:rPr>
        <w:t xml:space="preserve">          3.1 </w:t>
      </w:r>
      <w:r w:rsidR="006606BF" w:rsidRPr="00BD35C3">
        <w:rPr>
          <w:rFonts w:cstheme="minorHAnsi"/>
        </w:rPr>
        <w:t xml:space="preserve">If by an information or by </w:t>
      </w:r>
      <w:r w:rsidR="00DB0540" w:rsidRPr="00BD35C3">
        <w:rPr>
          <w:rFonts w:cstheme="minorHAnsi"/>
        </w:rPr>
        <w:t>an event</w:t>
      </w:r>
      <w:r w:rsidR="006606BF" w:rsidRPr="00BD35C3">
        <w:rPr>
          <w:rFonts w:cstheme="minorHAnsi"/>
        </w:rPr>
        <w:t xml:space="preserve">, the regular price of securities of the Company is effected or </w:t>
      </w:r>
      <w:r w:rsidR="002A2975" w:rsidRPr="00BD35C3">
        <w:rPr>
          <w:rFonts w:cstheme="minorHAnsi"/>
        </w:rPr>
        <w:tab/>
      </w:r>
      <w:r w:rsidR="006606BF" w:rsidRPr="00BD35C3">
        <w:rPr>
          <w:rFonts w:cstheme="minorHAnsi"/>
        </w:rPr>
        <w:t>in</w:t>
      </w:r>
      <w:r w:rsidR="002A2975" w:rsidRPr="00BD35C3">
        <w:rPr>
          <w:rFonts w:cstheme="minorHAnsi"/>
        </w:rPr>
        <w:t xml:space="preserve">fluenced or is anticipated to be effected or influenced, such information or event will be considered </w:t>
      </w:r>
      <w:r w:rsidR="002A2975" w:rsidRPr="00BD35C3">
        <w:rPr>
          <w:rFonts w:cstheme="minorHAnsi"/>
        </w:rPr>
        <w:tab/>
      </w:r>
      <w:proofErr w:type="gramStart"/>
      <w:r w:rsidR="002A2975" w:rsidRPr="00BD35C3">
        <w:rPr>
          <w:rFonts w:cstheme="minorHAnsi"/>
        </w:rPr>
        <w:t>as  material</w:t>
      </w:r>
      <w:proofErr w:type="gramEnd"/>
      <w:r w:rsidR="002A2975" w:rsidRPr="00BD35C3">
        <w:rPr>
          <w:rFonts w:cstheme="minorHAnsi"/>
        </w:rPr>
        <w:t xml:space="preserve"> or Price sensitive Information</w:t>
      </w:r>
      <w:r w:rsidR="0005424B" w:rsidRPr="00BD35C3">
        <w:rPr>
          <w:rFonts w:cstheme="minorHAnsi"/>
        </w:rPr>
        <w:t xml:space="preserve"> except fake/propaganda having no relation whatsoever with</w:t>
      </w:r>
      <w:r w:rsidR="00BB5A07" w:rsidRPr="00BD35C3">
        <w:rPr>
          <w:rFonts w:cstheme="minorHAnsi"/>
        </w:rPr>
        <w:t xml:space="preserve"> the company.</w:t>
      </w:r>
      <w:r w:rsidR="00DB0540" w:rsidRPr="00BD35C3">
        <w:rPr>
          <w:rFonts w:cstheme="minorHAnsi"/>
        </w:rPr>
        <w:t xml:space="preserve"> </w:t>
      </w:r>
    </w:p>
    <w:p w:rsidR="00936679" w:rsidRPr="00BD35C3" w:rsidRDefault="00370E33" w:rsidP="00370E33">
      <w:pPr>
        <w:jc w:val="both"/>
        <w:rPr>
          <w:rFonts w:cstheme="minorHAnsi"/>
        </w:rPr>
      </w:pPr>
      <w:r w:rsidRPr="00BD35C3">
        <w:rPr>
          <w:rFonts w:cstheme="minorHAnsi"/>
        </w:rPr>
        <w:t xml:space="preserve">        </w:t>
      </w:r>
      <w:proofErr w:type="gramStart"/>
      <w:r w:rsidRPr="00BD35C3">
        <w:rPr>
          <w:rFonts w:cstheme="minorHAnsi"/>
        </w:rPr>
        <w:t xml:space="preserve">3.2  </w:t>
      </w:r>
      <w:r w:rsidR="00DD0504" w:rsidRPr="00BD35C3">
        <w:rPr>
          <w:rFonts w:cstheme="minorHAnsi"/>
        </w:rPr>
        <w:t>The</w:t>
      </w:r>
      <w:proofErr w:type="gramEnd"/>
      <w:r w:rsidR="00DD0504" w:rsidRPr="00BD35C3">
        <w:rPr>
          <w:rFonts w:cstheme="minorHAnsi"/>
        </w:rPr>
        <w:t xml:space="preserve"> following information  of the Company will be considered as material/price sensitive information</w:t>
      </w:r>
      <w:r w:rsidR="00723C6C" w:rsidRPr="00BD35C3">
        <w:rPr>
          <w:rFonts w:cstheme="minorHAnsi"/>
        </w:rPr>
        <w:t xml:space="preserve"> as </w:t>
      </w:r>
      <w:r w:rsidR="002A2975" w:rsidRPr="00BD35C3">
        <w:rPr>
          <w:rFonts w:cstheme="minorHAnsi"/>
        </w:rPr>
        <w:tab/>
        <w:t xml:space="preserve">outlined </w:t>
      </w:r>
      <w:r w:rsidR="00723C6C" w:rsidRPr="00BD35C3">
        <w:rPr>
          <w:rFonts w:cstheme="minorHAnsi"/>
        </w:rPr>
        <w:t xml:space="preserve"> in “ Schedule – </w:t>
      </w:r>
      <w:proofErr w:type="spellStart"/>
      <w:r w:rsidR="00723C6C" w:rsidRPr="00BD35C3">
        <w:rPr>
          <w:rFonts w:cstheme="minorHAnsi"/>
        </w:rPr>
        <w:t>ka”</w:t>
      </w:r>
      <w:r w:rsidR="008F44BE" w:rsidRPr="00BD35C3">
        <w:rPr>
          <w:rFonts w:cstheme="minorHAnsi"/>
        </w:rPr>
        <w:t>of</w:t>
      </w:r>
      <w:r w:rsidR="00D524F4" w:rsidRPr="00BD35C3">
        <w:rPr>
          <w:rFonts w:cstheme="minorHAnsi"/>
        </w:rPr>
        <w:t>Prohibition</w:t>
      </w:r>
      <w:proofErr w:type="spellEnd"/>
      <w:r w:rsidR="00D524F4" w:rsidRPr="00BD35C3">
        <w:rPr>
          <w:rFonts w:cstheme="minorHAnsi"/>
        </w:rPr>
        <w:t xml:space="preserve"> of Insider Trading Rules 2022 issued  by </w:t>
      </w:r>
      <w:r w:rsidR="008F44BE" w:rsidRPr="00BD35C3">
        <w:rPr>
          <w:rFonts w:cstheme="minorHAnsi"/>
        </w:rPr>
        <w:t xml:space="preserve">BSEC </w:t>
      </w:r>
      <w:r w:rsidR="00D524F4" w:rsidRPr="00BD35C3">
        <w:rPr>
          <w:rFonts w:cstheme="minorHAnsi"/>
        </w:rPr>
        <w:t xml:space="preserve">vide </w:t>
      </w:r>
      <w:r w:rsidR="002A2975" w:rsidRPr="00BD35C3">
        <w:rPr>
          <w:rFonts w:cstheme="minorHAnsi"/>
        </w:rPr>
        <w:tab/>
      </w:r>
      <w:r w:rsidR="008F44BE" w:rsidRPr="00BD35C3">
        <w:rPr>
          <w:rFonts w:cstheme="minorHAnsi"/>
        </w:rPr>
        <w:t>Notification No. BSEC/CMRRCD/2021-</w:t>
      </w:r>
      <w:r w:rsidR="00F9102C" w:rsidRPr="00BD35C3">
        <w:rPr>
          <w:rFonts w:cstheme="minorHAnsi"/>
        </w:rPr>
        <w:t xml:space="preserve"> 396 </w:t>
      </w:r>
      <w:r w:rsidR="00D524F4" w:rsidRPr="00BD35C3">
        <w:rPr>
          <w:rFonts w:cstheme="minorHAnsi"/>
        </w:rPr>
        <w:t>/</w:t>
      </w:r>
      <w:r w:rsidR="008F44BE" w:rsidRPr="00BD35C3">
        <w:rPr>
          <w:rFonts w:cstheme="minorHAnsi"/>
        </w:rPr>
        <w:t>52/admin/140</w:t>
      </w:r>
      <w:proofErr w:type="gramStart"/>
      <w:r w:rsidR="00D524F4" w:rsidRPr="00BD35C3">
        <w:rPr>
          <w:rFonts w:cstheme="minorHAnsi"/>
        </w:rPr>
        <w:t xml:space="preserve">, </w:t>
      </w:r>
      <w:r w:rsidR="008F44BE" w:rsidRPr="00BD35C3">
        <w:rPr>
          <w:rFonts w:cstheme="minorHAnsi"/>
        </w:rPr>
        <w:t xml:space="preserve"> dated</w:t>
      </w:r>
      <w:proofErr w:type="gramEnd"/>
      <w:r w:rsidR="008F44BE" w:rsidRPr="00BD35C3">
        <w:rPr>
          <w:rFonts w:cstheme="minorHAnsi"/>
        </w:rPr>
        <w:t xml:space="preserve"> December 28, 2022</w:t>
      </w:r>
      <w:r w:rsidR="002D52EF" w:rsidRPr="00BD35C3">
        <w:rPr>
          <w:rFonts w:cstheme="minorHAnsi"/>
        </w:rPr>
        <w:t xml:space="preserve"> and other Rules</w:t>
      </w:r>
      <w:r w:rsidR="00BB5A07" w:rsidRPr="00BD35C3">
        <w:rPr>
          <w:rFonts w:cstheme="minorHAnsi"/>
        </w:rPr>
        <w:t>/Notifications to be made from time to time by BSEC.</w:t>
      </w:r>
    </w:p>
    <w:p w:rsidR="00936679" w:rsidRPr="00BD35C3" w:rsidRDefault="008F0ED9" w:rsidP="008F0ED9">
      <w:pPr>
        <w:jc w:val="both"/>
        <w:rPr>
          <w:rFonts w:cstheme="minorHAnsi"/>
        </w:rPr>
      </w:pPr>
      <w:r w:rsidRPr="00BD35C3">
        <w:rPr>
          <w:rFonts w:cstheme="minorHAnsi"/>
        </w:rPr>
        <w:tab/>
        <w:t xml:space="preserve">3.2.1 </w:t>
      </w:r>
      <w:proofErr w:type="spellStart"/>
      <w:r w:rsidR="006768E0" w:rsidRPr="00BD35C3">
        <w:rPr>
          <w:rFonts w:cstheme="minorHAnsi"/>
        </w:rPr>
        <w:t>I</w:t>
      </w:r>
      <w:r w:rsidR="002E5CF9" w:rsidRPr="00BD35C3">
        <w:rPr>
          <w:rFonts w:cstheme="minorHAnsi"/>
          <w:b/>
        </w:rPr>
        <w:t>nformation</w:t>
      </w:r>
      <w:r w:rsidR="00936679" w:rsidRPr="00BD35C3">
        <w:rPr>
          <w:rFonts w:cstheme="minorHAnsi"/>
          <w:b/>
        </w:rPr>
        <w:t>related</w:t>
      </w:r>
      <w:proofErr w:type="spellEnd"/>
      <w:r w:rsidR="00936679" w:rsidRPr="00BD35C3">
        <w:rPr>
          <w:rFonts w:cstheme="minorHAnsi"/>
          <w:b/>
        </w:rPr>
        <w:t xml:space="preserve"> to changes in financial </w:t>
      </w:r>
      <w:proofErr w:type="gramStart"/>
      <w:r w:rsidR="00936679" w:rsidRPr="00BD35C3">
        <w:rPr>
          <w:rFonts w:cstheme="minorHAnsi"/>
          <w:b/>
        </w:rPr>
        <w:t>conditions</w:t>
      </w:r>
      <w:r w:rsidR="002E5CF9" w:rsidRPr="00BD35C3">
        <w:rPr>
          <w:rFonts w:cstheme="minorHAnsi"/>
          <w:b/>
        </w:rPr>
        <w:t xml:space="preserve">  :</w:t>
      </w:r>
      <w:proofErr w:type="gramEnd"/>
      <w:r w:rsidR="00936679" w:rsidRPr="00BD35C3">
        <w:rPr>
          <w:rFonts w:cstheme="minorHAnsi"/>
        </w:rPr>
        <w:tab/>
      </w:r>
    </w:p>
    <w:p w:rsidR="00936679" w:rsidRPr="00BD35C3" w:rsidRDefault="006768E0" w:rsidP="00841B12">
      <w:pPr>
        <w:ind w:left="1080"/>
        <w:jc w:val="both"/>
        <w:rPr>
          <w:rFonts w:cstheme="minorHAnsi"/>
        </w:rPr>
      </w:pPr>
      <w:r w:rsidRPr="00BD35C3">
        <w:rPr>
          <w:rFonts w:cstheme="minorHAnsi"/>
        </w:rPr>
        <w:t>I</w:t>
      </w:r>
      <w:r w:rsidR="00E01BAE" w:rsidRPr="00BD35C3">
        <w:rPr>
          <w:rFonts w:cstheme="minorHAnsi"/>
        </w:rPr>
        <w:t xml:space="preserve">nformation that may cause </w:t>
      </w:r>
      <w:r w:rsidR="00936679" w:rsidRPr="00BD35C3">
        <w:rPr>
          <w:rFonts w:cstheme="minorHAnsi"/>
        </w:rPr>
        <w:t>significant</w:t>
      </w:r>
      <w:r w:rsidRPr="00BD35C3">
        <w:rPr>
          <w:rFonts w:cstheme="minorHAnsi"/>
        </w:rPr>
        <w:t xml:space="preserve"> change in financial condition of the Company due to </w:t>
      </w:r>
      <w:r w:rsidR="00936679" w:rsidRPr="00BD35C3">
        <w:rPr>
          <w:rFonts w:cstheme="minorHAnsi"/>
        </w:rPr>
        <w:t xml:space="preserve">  increase</w:t>
      </w:r>
      <w:r w:rsidRPr="00BD35C3">
        <w:rPr>
          <w:rFonts w:cstheme="minorHAnsi"/>
        </w:rPr>
        <w:t xml:space="preserve"> or decrease </w:t>
      </w:r>
      <w:r w:rsidR="00936679" w:rsidRPr="00BD35C3">
        <w:rPr>
          <w:rFonts w:cstheme="minorHAnsi"/>
        </w:rPr>
        <w:t xml:space="preserve"> in income, expenses, cash flows, receivables, liabilities or assets, etc. and any information </w:t>
      </w:r>
      <w:r w:rsidR="00936679" w:rsidRPr="00BD35C3">
        <w:rPr>
          <w:rFonts w:cstheme="minorHAnsi"/>
        </w:rPr>
        <w:lastRenderedPageBreak/>
        <w:t>or report  on the revaluation o</w:t>
      </w:r>
      <w:r w:rsidR="00AA5022" w:rsidRPr="00BD35C3">
        <w:rPr>
          <w:rFonts w:cstheme="minorHAnsi"/>
        </w:rPr>
        <w:t>r</w:t>
      </w:r>
      <w:r w:rsidR="00936679" w:rsidRPr="00BD35C3">
        <w:rPr>
          <w:rFonts w:cstheme="minorHAnsi"/>
        </w:rPr>
        <w:t xml:space="preserve"> significant decrease</w:t>
      </w:r>
      <w:r w:rsidR="00AA5022" w:rsidRPr="00BD35C3">
        <w:rPr>
          <w:rFonts w:cstheme="minorHAnsi"/>
        </w:rPr>
        <w:t xml:space="preserve"> / </w:t>
      </w:r>
      <w:r w:rsidR="00936679" w:rsidRPr="00BD35C3">
        <w:rPr>
          <w:rFonts w:cstheme="minorHAnsi"/>
        </w:rPr>
        <w:t xml:space="preserve"> increase</w:t>
      </w:r>
      <w:r w:rsidR="00B84346" w:rsidRPr="00BD35C3">
        <w:rPr>
          <w:rFonts w:cstheme="minorHAnsi"/>
        </w:rPr>
        <w:t xml:space="preserve"> of most essential assets</w:t>
      </w:r>
      <w:r w:rsidR="00220220" w:rsidRPr="00BD35C3">
        <w:rPr>
          <w:rFonts w:cstheme="minorHAnsi"/>
        </w:rPr>
        <w:t xml:space="preserve"> of the company will be considered as Basic information</w:t>
      </w:r>
      <w:r w:rsidR="006C43A0" w:rsidRPr="00BD35C3">
        <w:rPr>
          <w:rFonts w:cstheme="minorHAnsi"/>
        </w:rPr>
        <w:t>.</w:t>
      </w:r>
    </w:p>
    <w:p w:rsidR="00FC2DDC" w:rsidRPr="00BD35C3" w:rsidRDefault="00FC2DDC" w:rsidP="00841B12">
      <w:pPr>
        <w:ind w:left="1080"/>
        <w:jc w:val="both"/>
        <w:rPr>
          <w:rFonts w:cstheme="minorHAnsi"/>
        </w:rPr>
      </w:pPr>
    </w:p>
    <w:p w:rsidR="006C43A0" w:rsidRPr="00BD35C3" w:rsidRDefault="00220220" w:rsidP="00841B12">
      <w:pPr>
        <w:ind w:left="1080"/>
        <w:jc w:val="both"/>
        <w:rPr>
          <w:rFonts w:cstheme="minorHAnsi"/>
        </w:rPr>
      </w:pPr>
      <w:r w:rsidRPr="00BD35C3">
        <w:rPr>
          <w:rFonts w:cstheme="minorHAnsi"/>
        </w:rPr>
        <w:t>More over t</w:t>
      </w:r>
      <w:r w:rsidR="00936679" w:rsidRPr="00BD35C3">
        <w:rPr>
          <w:rFonts w:cstheme="minorHAnsi"/>
        </w:rPr>
        <w:t>he following comparative information in the financial statements</w:t>
      </w:r>
      <w:r w:rsidRPr="00BD35C3">
        <w:rPr>
          <w:rFonts w:cstheme="minorHAnsi"/>
        </w:rPr>
        <w:t xml:space="preserve"> will be considered as Basic </w:t>
      </w:r>
      <w:proofErr w:type="gramStart"/>
      <w:r w:rsidRPr="00BD35C3">
        <w:rPr>
          <w:rFonts w:cstheme="minorHAnsi"/>
        </w:rPr>
        <w:t>information :</w:t>
      </w:r>
      <w:proofErr w:type="gramEnd"/>
      <w:r w:rsidR="00936679" w:rsidRPr="00BD35C3">
        <w:rPr>
          <w:rFonts w:cstheme="minorHAnsi"/>
        </w:rPr>
        <w:tab/>
      </w:r>
    </w:p>
    <w:p w:rsidR="00936679" w:rsidRPr="00BD35C3" w:rsidRDefault="009A26E0" w:rsidP="009A26E0">
      <w:pPr>
        <w:pStyle w:val="ListParagraph"/>
        <w:jc w:val="both"/>
        <w:rPr>
          <w:rFonts w:cstheme="minorHAnsi"/>
        </w:rPr>
      </w:pPr>
      <w:r w:rsidRPr="00BD35C3">
        <w:rPr>
          <w:rFonts w:cstheme="minorHAnsi"/>
        </w:rPr>
        <w:tab/>
      </w:r>
      <w:proofErr w:type="spellStart"/>
      <w:r w:rsidRPr="00BD35C3">
        <w:rPr>
          <w:rFonts w:cstheme="minorHAnsi"/>
        </w:rPr>
        <w:t>i</w:t>
      </w:r>
      <w:proofErr w:type="spellEnd"/>
      <w:r w:rsidRPr="00BD35C3">
        <w:rPr>
          <w:rFonts w:cstheme="minorHAnsi"/>
        </w:rPr>
        <w:t xml:space="preserve">.     </w:t>
      </w:r>
      <w:r w:rsidR="00936679" w:rsidRPr="00BD35C3">
        <w:rPr>
          <w:rFonts w:cstheme="minorHAnsi"/>
        </w:rPr>
        <w:t>Earnings per Share;</w:t>
      </w:r>
    </w:p>
    <w:p w:rsidR="009A26E0" w:rsidRPr="00BD35C3" w:rsidRDefault="009A26E0" w:rsidP="009A26E0">
      <w:pPr>
        <w:ind w:left="990"/>
        <w:jc w:val="both"/>
        <w:rPr>
          <w:rFonts w:cstheme="minorHAnsi"/>
        </w:rPr>
      </w:pPr>
      <w:r w:rsidRPr="00BD35C3">
        <w:rPr>
          <w:rFonts w:cstheme="minorHAnsi"/>
        </w:rPr>
        <w:tab/>
        <w:t xml:space="preserve">ii.     </w:t>
      </w:r>
      <w:r w:rsidR="00936679" w:rsidRPr="00BD35C3">
        <w:rPr>
          <w:rFonts w:cstheme="minorHAnsi"/>
        </w:rPr>
        <w:t>Net operating cash flow per share;</w:t>
      </w:r>
    </w:p>
    <w:p w:rsidR="009A26E0" w:rsidRPr="00BD35C3" w:rsidRDefault="009A26E0" w:rsidP="009A26E0">
      <w:pPr>
        <w:ind w:left="990"/>
        <w:jc w:val="both"/>
        <w:rPr>
          <w:rFonts w:cstheme="minorHAnsi"/>
        </w:rPr>
      </w:pPr>
      <w:r w:rsidRPr="00BD35C3">
        <w:rPr>
          <w:rFonts w:cstheme="minorHAnsi"/>
        </w:rPr>
        <w:tab/>
        <w:t xml:space="preserve">iii.    </w:t>
      </w:r>
      <w:r w:rsidR="00936679" w:rsidRPr="00BD35C3">
        <w:rPr>
          <w:rFonts w:cstheme="minorHAnsi"/>
        </w:rPr>
        <w:t>Net asset value per share;</w:t>
      </w:r>
    </w:p>
    <w:p w:rsidR="00372993" w:rsidRPr="00BD35C3" w:rsidRDefault="009A26E0" w:rsidP="009A26E0">
      <w:pPr>
        <w:ind w:left="990"/>
        <w:jc w:val="both"/>
        <w:rPr>
          <w:rFonts w:cstheme="minorHAnsi"/>
        </w:rPr>
      </w:pPr>
      <w:r w:rsidRPr="00BD35C3">
        <w:rPr>
          <w:rFonts w:cstheme="minorHAnsi"/>
        </w:rPr>
        <w:tab/>
        <w:t xml:space="preserve">iv.    </w:t>
      </w:r>
      <w:r w:rsidR="00936679" w:rsidRPr="00BD35C3">
        <w:rPr>
          <w:rFonts w:cstheme="minorHAnsi"/>
        </w:rPr>
        <w:t>Material changes in the value or composi</w:t>
      </w:r>
      <w:r w:rsidR="00841B12" w:rsidRPr="00BD35C3">
        <w:rPr>
          <w:rFonts w:cstheme="minorHAnsi"/>
        </w:rPr>
        <w:t xml:space="preserve">tion of assets of the </w:t>
      </w:r>
      <w:r w:rsidR="00220220" w:rsidRPr="00BD35C3">
        <w:rPr>
          <w:rFonts w:cstheme="minorHAnsi"/>
        </w:rPr>
        <w:t>Company;</w:t>
      </w:r>
      <w:r w:rsidR="00841B12" w:rsidRPr="00BD35C3">
        <w:rPr>
          <w:rFonts w:cstheme="minorHAnsi"/>
        </w:rPr>
        <w:tab/>
      </w:r>
    </w:p>
    <w:p w:rsidR="00841B12" w:rsidRPr="00BD35C3" w:rsidRDefault="009A26E0" w:rsidP="00372993">
      <w:pPr>
        <w:pStyle w:val="ListParagraph"/>
        <w:ind w:left="108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="00220220" w:rsidRPr="00BD35C3">
        <w:rPr>
          <w:rFonts w:cstheme="minorHAnsi"/>
        </w:rPr>
        <w:t>v.</w:t>
      </w:r>
      <w:r w:rsidR="00936679" w:rsidRPr="00BD35C3">
        <w:rPr>
          <w:rFonts w:cstheme="minorHAnsi"/>
        </w:rPr>
        <w:t>Any special instruction</w:t>
      </w:r>
      <w:r w:rsidR="00372993" w:rsidRPr="00BD35C3">
        <w:rPr>
          <w:rFonts w:cstheme="minorHAnsi"/>
        </w:rPr>
        <w:t xml:space="preserve"> of the Regulatory Authority for marking any provision </w:t>
      </w:r>
      <w:r w:rsidR="00936679" w:rsidRPr="00BD35C3">
        <w:rPr>
          <w:rFonts w:cstheme="minorHAnsi"/>
        </w:rPr>
        <w:t xml:space="preserve">or </w:t>
      </w:r>
      <w:r w:rsidR="00372993" w:rsidRPr="00BD35C3">
        <w:rPr>
          <w:rFonts w:cstheme="minorHAnsi"/>
        </w:rPr>
        <w:t xml:space="preserve">changes of </w:t>
      </w:r>
      <w:r w:rsidRPr="00BD35C3">
        <w:rPr>
          <w:rFonts w:cstheme="minorHAnsi"/>
        </w:rPr>
        <w:tab/>
      </w:r>
      <w:r w:rsidRPr="00BD35C3">
        <w:rPr>
          <w:rFonts w:cstheme="minorHAnsi"/>
        </w:rPr>
        <w:tab/>
      </w:r>
      <w:r w:rsidR="00372993" w:rsidRPr="00BD35C3">
        <w:rPr>
          <w:rFonts w:cstheme="minorHAnsi"/>
        </w:rPr>
        <w:t>any instruction of the Regulatory Authority for making any provision previously given ;</w:t>
      </w:r>
    </w:p>
    <w:p w:rsidR="006C43A0" w:rsidRPr="00BD35C3" w:rsidRDefault="009A26E0" w:rsidP="006C43A0">
      <w:pPr>
        <w:pStyle w:val="ListParagraph"/>
        <w:ind w:left="108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="006C43A0" w:rsidRPr="00BD35C3">
        <w:rPr>
          <w:rFonts w:cstheme="minorHAnsi"/>
        </w:rPr>
        <w:t xml:space="preserve">vi.   Any change in the Accounting policy of the </w:t>
      </w:r>
      <w:proofErr w:type="gramStart"/>
      <w:r w:rsidR="006C43A0" w:rsidRPr="00BD35C3">
        <w:rPr>
          <w:rFonts w:cstheme="minorHAnsi"/>
        </w:rPr>
        <w:t>Company ;</w:t>
      </w:r>
      <w:proofErr w:type="gramEnd"/>
    </w:p>
    <w:p w:rsidR="009A26E0" w:rsidRPr="00BD35C3" w:rsidRDefault="009A26E0" w:rsidP="006C43A0">
      <w:pPr>
        <w:pStyle w:val="ListParagraph"/>
        <w:ind w:left="1080"/>
        <w:jc w:val="both"/>
        <w:rPr>
          <w:rFonts w:cstheme="minorHAnsi"/>
          <w:b/>
        </w:rPr>
      </w:pPr>
    </w:p>
    <w:p w:rsidR="00936679" w:rsidRPr="00BD35C3" w:rsidRDefault="008F0ED9" w:rsidP="006C43A0">
      <w:pPr>
        <w:pStyle w:val="ListParagraph"/>
        <w:ind w:left="1080"/>
        <w:jc w:val="both"/>
        <w:rPr>
          <w:rFonts w:cstheme="minorHAnsi"/>
          <w:b/>
        </w:rPr>
      </w:pPr>
      <w:r w:rsidRPr="00BD35C3">
        <w:rPr>
          <w:rFonts w:cstheme="minorHAnsi"/>
          <w:b/>
        </w:rPr>
        <w:t>3.2.2</w:t>
      </w:r>
      <w:r w:rsidR="00FF4E1C" w:rsidRPr="00BD35C3">
        <w:rPr>
          <w:rFonts w:cstheme="minorHAnsi"/>
          <w:b/>
        </w:rPr>
        <w:t xml:space="preserve">   </w:t>
      </w:r>
      <w:r w:rsidR="00936679" w:rsidRPr="00BD35C3">
        <w:rPr>
          <w:rFonts w:cstheme="minorHAnsi"/>
          <w:b/>
        </w:rPr>
        <w:t xml:space="preserve">Information regarding corporate </w:t>
      </w:r>
      <w:proofErr w:type="gramStart"/>
      <w:r w:rsidR="00936679" w:rsidRPr="00BD35C3">
        <w:rPr>
          <w:rFonts w:cstheme="minorHAnsi"/>
          <w:b/>
        </w:rPr>
        <w:t>announcements</w:t>
      </w:r>
      <w:r w:rsidR="006C43A0" w:rsidRPr="00BD35C3">
        <w:rPr>
          <w:rFonts w:cstheme="minorHAnsi"/>
          <w:b/>
        </w:rPr>
        <w:t xml:space="preserve">  :</w:t>
      </w:r>
      <w:proofErr w:type="gramEnd"/>
      <w:r w:rsidR="00936679" w:rsidRPr="00BD35C3">
        <w:rPr>
          <w:rFonts w:cstheme="minorHAnsi"/>
          <w:b/>
        </w:rPr>
        <w:tab/>
      </w:r>
      <w:r w:rsidR="00936679" w:rsidRPr="00BD35C3">
        <w:rPr>
          <w:rFonts w:cstheme="minorHAnsi"/>
          <w:b/>
        </w:rPr>
        <w:tab/>
      </w:r>
    </w:p>
    <w:p w:rsidR="00936679" w:rsidRPr="00BD35C3" w:rsidRDefault="006C43A0" w:rsidP="006C43A0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="009A26E0" w:rsidRPr="00BD35C3">
        <w:rPr>
          <w:rFonts w:cstheme="minorHAnsi"/>
        </w:rPr>
        <w:tab/>
      </w:r>
      <w:proofErr w:type="spellStart"/>
      <w:r w:rsidRPr="00BD35C3">
        <w:rPr>
          <w:rFonts w:cstheme="minorHAnsi"/>
        </w:rPr>
        <w:t>i</w:t>
      </w:r>
      <w:proofErr w:type="spellEnd"/>
      <w:r w:rsidRPr="00BD35C3">
        <w:rPr>
          <w:rFonts w:cstheme="minorHAnsi"/>
        </w:rPr>
        <w:t xml:space="preserve">.  </w:t>
      </w:r>
      <w:r w:rsidR="00936679" w:rsidRPr="00BD35C3">
        <w:rPr>
          <w:rFonts w:cstheme="minorHAnsi"/>
        </w:rPr>
        <w:t>Any de</w:t>
      </w:r>
      <w:r w:rsidR="00021C8E" w:rsidRPr="00BD35C3">
        <w:rPr>
          <w:rFonts w:cstheme="minorHAnsi"/>
        </w:rPr>
        <w:t>cision relating to dividends;</w:t>
      </w:r>
      <w:r w:rsidR="00021C8E" w:rsidRPr="00BD35C3">
        <w:rPr>
          <w:rFonts w:cstheme="minorHAnsi"/>
        </w:rPr>
        <w:tab/>
      </w:r>
      <w:r w:rsidR="00021C8E" w:rsidRPr="00BD35C3">
        <w:rPr>
          <w:rFonts w:cstheme="minorHAnsi"/>
        </w:rPr>
        <w:tab/>
      </w:r>
      <w:r w:rsidR="00936679" w:rsidRPr="00BD35C3">
        <w:rPr>
          <w:rFonts w:cstheme="minorHAnsi"/>
        </w:rPr>
        <w:tab/>
      </w:r>
    </w:p>
    <w:p w:rsidR="00A16E6B" w:rsidRPr="00BD35C3" w:rsidRDefault="006C43A0" w:rsidP="00A16E6B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="009A26E0" w:rsidRPr="00BD35C3">
        <w:rPr>
          <w:rFonts w:cstheme="minorHAnsi"/>
        </w:rPr>
        <w:tab/>
      </w:r>
      <w:proofErr w:type="gramStart"/>
      <w:r w:rsidR="00C3635A" w:rsidRPr="00BD35C3">
        <w:rPr>
          <w:rFonts w:cstheme="minorHAnsi"/>
        </w:rPr>
        <w:t>i</w:t>
      </w:r>
      <w:r w:rsidRPr="00BD35C3">
        <w:rPr>
          <w:rFonts w:cstheme="minorHAnsi"/>
        </w:rPr>
        <w:t>i.</w:t>
      </w:r>
      <w:r w:rsidR="00936679" w:rsidRPr="00BD35C3">
        <w:rPr>
          <w:rFonts w:cstheme="minorHAnsi"/>
        </w:rPr>
        <w:t>Declaration</w:t>
      </w:r>
      <w:proofErr w:type="gramEnd"/>
      <w:r w:rsidR="00936679" w:rsidRPr="00BD35C3">
        <w:rPr>
          <w:rFonts w:cstheme="minorHAnsi"/>
        </w:rPr>
        <w:t xml:space="preserve"> </w:t>
      </w:r>
      <w:r w:rsidRPr="00BD35C3">
        <w:rPr>
          <w:rFonts w:cstheme="minorHAnsi"/>
        </w:rPr>
        <w:t xml:space="preserve">relating to </w:t>
      </w:r>
      <w:r w:rsidR="00936679" w:rsidRPr="00BD35C3">
        <w:rPr>
          <w:rFonts w:cstheme="minorHAnsi"/>
        </w:rPr>
        <w:t>issue</w:t>
      </w:r>
      <w:r w:rsidRPr="00BD35C3">
        <w:rPr>
          <w:rFonts w:cstheme="minorHAnsi"/>
        </w:rPr>
        <w:t>o</w:t>
      </w:r>
      <w:r w:rsidR="00936679" w:rsidRPr="00BD35C3">
        <w:rPr>
          <w:rFonts w:cstheme="minorHAnsi"/>
        </w:rPr>
        <w:t>f rights</w:t>
      </w:r>
      <w:r w:rsidRPr="00BD35C3">
        <w:rPr>
          <w:rFonts w:cstheme="minorHAnsi"/>
        </w:rPr>
        <w:t xml:space="preserve"> share</w:t>
      </w:r>
      <w:r w:rsidR="00936679" w:rsidRPr="00BD35C3">
        <w:rPr>
          <w:rFonts w:cstheme="minorHAnsi"/>
        </w:rPr>
        <w:t xml:space="preserve">, bonus </w:t>
      </w:r>
      <w:r w:rsidRPr="00BD35C3">
        <w:rPr>
          <w:rFonts w:cstheme="minorHAnsi"/>
        </w:rPr>
        <w:t xml:space="preserve">share </w:t>
      </w:r>
      <w:r w:rsidR="00936679" w:rsidRPr="00BD35C3">
        <w:rPr>
          <w:rFonts w:cstheme="minorHAnsi"/>
        </w:rPr>
        <w:t xml:space="preserve">or similar </w:t>
      </w:r>
      <w:r w:rsidRPr="00BD35C3">
        <w:rPr>
          <w:rFonts w:cstheme="minorHAnsi"/>
        </w:rPr>
        <w:t>any</w:t>
      </w:r>
      <w:r w:rsidR="00AA5022" w:rsidRPr="00BD35C3">
        <w:rPr>
          <w:rFonts w:cstheme="minorHAnsi"/>
        </w:rPr>
        <w:t xml:space="preserve">other </w:t>
      </w:r>
      <w:r w:rsidR="00936679" w:rsidRPr="00BD35C3">
        <w:rPr>
          <w:rFonts w:cstheme="minorHAnsi"/>
        </w:rPr>
        <w:t xml:space="preserve">benefit to </w:t>
      </w:r>
      <w:r w:rsidR="00A16E6B" w:rsidRPr="00BD35C3">
        <w:rPr>
          <w:rFonts w:cstheme="minorHAnsi"/>
        </w:rPr>
        <w:tab/>
      </w:r>
      <w:r w:rsidR="00A16E6B" w:rsidRPr="00BD35C3">
        <w:rPr>
          <w:rFonts w:cstheme="minorHAnsi"/>
        </w:rPr>
        <w:tab/>
      </w:r>
      <w:r w:rsidR="00A16E6B" w:rsidRPr="00BD35C3">
        <w:rPr>
          <w:rFonts w:cstheme="minorHAnsi"/>
        </w:rPr>
        <w:tab/>
      </w:r>
      <w:r w:rsidR="00936679" w:rsidRPr="00BD35C3">
        <w:rPr>
          <w:rFonts w:cstheme="minorHAnsi"/>
        </w:rPr>
        <w:t>security holders</w:t>
      </w:r>
      <w:r w:rsidR="00936679" w:rsidRPr="00BD35C3">
        <w:rPr>
          <w:rFonts w:cstheme="minorHAnsi"/>
        </w:rPr>
        <w:tab/>
      </w:r>
      <w:r w:rsidR="00936679" w:rsidRPr="00BD35C3">
        <w:rPr>
          <w:rFonts w:cstheme="minorHAnsi"/>
        </w:rPr>
        <w:tab/>
      </w:r>
    </w:p>
    <w:p w:rsidR="00CB26EB" w:rsidRPr="00BD35C3" w:rsidRDefault="00A16E6B" w:rsidP="00CB26EB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="009A26E0" w:rsidRPr="00BD35C3">
        <w:rPr>
          <w:rFonts w:cstheme="minorHAnsi"/>
        </w:rPr>
        <w:tab/>
      </w:r>
      <w:proofErr w:type="gramStart"/>
      <w:r w:rsidRPr="00BD35C3">
        <w:rPr>
          <w:rFonts w:cstheme="minorHAnsi"/>
        </w:rPr>
        <w:t>iii</w:t>
      </w:r>
      <w:r w:rsidR="00936679" w:rsidRPr="00BD35C3">
        <w:rPr>
          <w:rFonts w:cstheme="minorHAnsi"/>
        </w:rPr>
        <w:t>Corporate</w:t>
      </w:r>
      <w:proofErr w:type="gramEnd"/>
      <w:r w:rsidR="00936679" w:rsidRPr="00BD35C3">
        <w:rPr>
          <w:rFonts w:cstheme="minorHAnsi"/>
        </w:rPr>
        <w:t xml:space="preserve"> announcements or </w:t>
      </w:r>
      <w:r w:rsidRPr="00BD35C3">
        <w:rPr>
          <w:rFonts w:cstheme="minorHAnsi"/>
        </w:rPr>
        <w:t xml:space="preserve">information </w:t>
      </w:r>
      <w:r w:rsidR="00936679" w:rsidRPr="00BD35C3">
        <w:rPr>
          <w:rFonts w:cstheme="minorHAnsi"/>
        </w:rPr>
        <w:t xml:space="preserve"> regarding </w:t>
      </w:r>
      <w:r w:rsidR="00021C8E" w:rsidRPr="00BD35C3">
        <w:rPr>
          <w:rFonts w:cstheme="minorHAnsi"/>
        </w:rPr>
        <w:t>the availability</w:t>
      </w:r>
      <w:r w:rsidR="00AA5022" w:rsidRPr="00BD35C3">
        <w:rPr>
          <w:rFonts w:cstheme="minorHAnsi"/>
        </w:rPr>
        <w:t xml:space="preserve"> of </w:t>
      </w:r>
      <w:r w:rsidRPr="00BD35C3">
        <w:rPr>
          <w:rFonts w:cstheme="minorHAnsi"/>
        </w:rPr>
        <w:t xml:space="preserve">any benefit for the  </w:t>
      </w:r>
      <w:r w:rsidR="00021C8E" w:rsidRPr="00BD35C3">
        <w:rPr>
          <w:rFonts w:cstheme="minorHAnsi"/>
        </w:rPr>
        <w:tab/>
      </w:r>
      <w:r w:rsidR="00021C8E" w:rsidRPr="00BD35C3">
        <w:rPr>
          <w:rFonts w:cstheme="minorHAnsi"/>
        </w:rPr>
        <w:tab/>
      </w:r>
      <w:r w:rsidR="00936679" w:rsidRPr="00BD35C3">
        <w:rPr>
          <w:rFonts w:cstheme="minorHAnsi"/>
        </w:rPr>
        <w:tab/>
      </w:r>
      <w:r w:rsidRPr="00BD35C3">
        <w:rPr>
          <w:rFonts w:cstheme="minorHAnsi"/>
        </w:rPr>
        <w:t>security holders;</w:t>
      </w:r>
    </w:p>
    <w:p w:rsidR="00021C8E" w:rsidRPr="00BD35C3" w:rsidRDefault="009A26E0" w:rsidP="00CB26EB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Pr="00BD35C3">
        <w:rPr>
          <w:rFonts w:cstheme="minorHAnsi"/>
        </w:rPr>
        <w:tab/>
      </w:r>
      <w:proofErr w:type="gramStart"/>
      <w:r w:rsidR="00CB26EB" w:rsidRPr="00BD35C3">
        <w:rPr>
          <w:rFonts w:cstheme="minorHAnsi"/>
        </w:rPr>
        <w:t>iv.</w:t>
      </w:r>
      <w:r w:rsidR="00936679" w:rsidRPr="00BD35C3">
        <w:rPr>
          <w:rFonts w:cstheme="minorHAnsi"/>
        </w:rPr>
        <w:t>Changes</w:t>
      </w:r>
      <w:proofErr w:type="gramEnd"/>
      <w:r w:rsidR="00936679" w:rsidRPr="00BD35C3">
        <w:rPr>
          <w:rFonts w:cstheme="minorHAnsi"/>
        </w:rPr>
        <w:t xml:space="preserve"> in Dividend Distribution policy</w:t>
      </w:r>
      <w:r w:rsidR="00936679" w:rsidRPr="00BD35C3">
        <w:rPr>
          <w:rFonts w:cstheme="minorHAnsi"/>
        </w:rPr>
        <w:tab/>
      </w:r>
      <w:r w:rsidR="00936679" w:rsidRPr="00BD35C3">
        <w:rPr>
          <w:rFonts w:cstheme="minorHAnsi"/>
        </w:rPr>
        <w:tab/>
      </w:r>
    </w:p>
    <w:p w:rsidR="00936679" w:rsidRPr="00BD35C3" w:rsidRDefault="00422D9E" w:rsidP="00841B12">
      <w:pPr>
        <w:ind w:left="720"/>
        <w:jc w:val="both"/>
        <w:rPr>
          <w:rFonts w:cstheme="minorHAnsi"/>
          <w:b/>
        </w:rPr>
      </w:pPr>
      <w:r w:rsidRPr="00BD35C3">
        <w:rPr>
          <w:rFonts w:cstheme="minorHAnsi"/>
          <w:b/>
        </w:rPr>
        <w:t xml:space="preserve">    3.2.3</w:t>
      </w:r>
      <w:r w:rsidR="00FF4E1C" w:rsidRPr="00BD35C3">
        <w:rPr>
          <w:rFonts w:cstheme="minorHAnsi"/>
          <w:b/>
        </w:rPr>
        <w:t xml:space="preserve">    </w:t>
      </w:r>
      <w:r w:rsidR="00936679" w:rsidRPr="00BD35C3">
        <w:rPr>
          <w:rFonts w:cstheme="minorHAnsi"/>
          <w:b/>
        </w:rPr>
        <w:t>Inform</w:t>
      </w:r>
      <w:r w:rsidR="00FF4E1C" w:rsidRPr="00BD35C3">
        <w:rPr>
          <w:rFonts w:cstheme="minorHAnsi"/>
          <w:b/>
        </w:rPr>
        <w:t>a</w:t>
      </w:r>
      <w:r w:rsidR="00936679" w:rsidRPr="00BD35C3">
        <w:rPr>
          <w:rFonts w:cstheme="minorHAnsi"/>
          <w:b/>
        </w:rPr>
        <w:t>tion relating to changes in the corporate structure:</w:t>
      </w:r>
      <w:r w:rsidR="00936679" w:rsidRPr="00BD35C3">
        <w:rPr>
          <w:rFonts w:cstheme="minorHAnsi"/>
          <w:b/>
        </w:rPr>
        <w:tab/>
      </w:r>
      <w:r w:rsidR="00936679" w:rsidRPr="00BD35C3">
        <w:rPr>
          <w:rFonts w:cstheme="minorHAnsi"/>
          <w:b/>
        </w:rPr>
        <w:tab/>
      </w:r>
    </w:p>
    <w:p w:rsidR="00936679" w:rsidRPr="00BD35C3" w:rsidRDefault="00A16E6B" w:rsidP="00A16E6B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="009A26E0" w:rsidRPr="00BD35C3">
        <w:rPr>
          <w:rFonts w:cstheme="minorHAnsi"/>
        </w:rPr>
        <w:tab/>
      </w:r>
      <w:proofErr w:type="spellStart"/>
      <w:proofErr w:type="gramStart"/>
      <w:r w:rsidRPr="00BD35C3">
        <w:rPr>
          <w:rFonts w:cstheme="minorHAnsi"/>
        </w:rPr>
        <w:t>i.</w:t>
      </w:r>
      <w:r w:rsidR="0024708F" w:rsidRPr="00BD35C3">
        <w:rPr>
          <w:rFonts w:cstheme="minorHAnsi"/>
        </w:rPr>
        <w:t>By</w:t>
      </w:r>
      <w:r w:rsidR="00936679" w:rsidRPr="00BD35C3">
        <w:rPr>
          <w:rFonts w:cstheme="minorHAnsi"/>
        </w:rPr>
        <w:t>acqui</w:t>
      </w:r>
      <w:r w:rsidRPr="00BD35C3">
        <w:rPr>
          <w:rFonts w:cstheme="minorHAnsi"/>
        </w:rPr>
        <w:t>sition</w:t>
      </w:r>
      <w:proofErr w:type="spellEnd"/>
      <w:r w:rsidRPr="00BD35C3">
        <w:rPr>
          <w:rFonts w:cstheme="minorHAnsi"/>
        </w:rPr>
        <w:t xml:space="preserve"> </w:t>
      </w:r>
      <w:r w:rsidR="00936679" w:rsidRPr="00BD35C3">
        <w:rPr>
          <w:rFonts w:cstheme="minorHAnsi"/>
        </w:rPr>
        <w:t xml:space="preserve"> or</w:t>
      </w:r>
      <w:proofErr w:type="gramEnd"/>
      <w:r w:rsidR="00936679" w:rsidRPr="00BD35C3">
        <w:rPr>
          <w:rFonts w:cstheme="minorHAnsi"/>
        </w:rPr>
        <w:t xml:space="preserve"> </w:t>
      </w:r>
      <w:r w:rsidR="00AA5022" w:rsidRPr="00BD35C3">
        <w:rPr>
          <w:rFonts w:cstheme="minorHAnsi"/>
        </w:rPr>
        <w:t xml:space="preserve">by </w:t>
      </w:r>
      <w:r w:rsidR="00936679" w:rsidRPr="00BD35C3">
        <w:rPr>
          <w:rFonts w:cstheme="minorHAnsi"/>
        </w:rPr>
        <w:t>disposal</w:t>
      </w:r>
      <w:r w:rsidRPr="00BD35C3">
        <w:rPr>
          <w:rFonts w:cstheme="minorHAnsi"/>
        </w:rPr>
        <w:t xml:space="preserve"> of</w:t>
      </w:r>
      <w:r w:rsidR="00447164" w:rsidRPr="00BD35C3">
        <w:rPr>
          <w:rFonts w:cstheme="minorHAnsi"/>
        </w:rPr>
        <w:t xml:space="preserve"> assets,  </w:t>
      </w:r>
      <w:r w:rsidR="00841B12" w:rsidRPr="00BD35C3">
        <w:rPr>
          <w:rFonts w:cstheme="minorHAnsi"/>
        </w:rPr>
        <w:t>more</w:t>
      </w:r>
      <w:r w:rsidR="00447164" w:rsidRPr="00BD35C3">
        <w:rPr>
          <w:rFonts w:cstheme="minorHAnsi"/>
        </w:rPr>
        <w:t xml:space="preserve"> or less than 5%</w:t>
      </w:r>
      <w:r w:rsidR="00841B12" w:rsidRPr="00BD35C3">
        <w:rPr>
          <w:rFonts w:cstheme="minorHAnsi"/>
        </w:rPr>
        <w:t xml:space="preserve"> of the existing assets;</w:t>
      </w:r>
      <w:r w:rsidR="00936679" w:rsidRPr="00BD35C3">
        <w:rPr>
          <w:rFonts w:cstheme="minorHAnsi"/>
        </w:rPr>
        <w:tab/>
      </w:r>
    </w:p>
    <w:p w:rsidR="0024708F" w:rsidRPr="00BD35C3" w:rsidRDefault="009A26E0" w:rsidP="00CB26EB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Pr="00BD35C3">
        <w:rPr>
          <w:rFonts w:cstheme="minorHAnsi"/>
        </w:rPr>
        <w:tab/>
      </w:r>
      <w:r w:rsidR="00A16E6B" w:rsidRPr="00BD35C3">
        <w:rPr>
          <w:rFonts w:cstheme="minorHAnsi"/>
        </w:rPr>
        <w:t>ii</w:t>
      </w:r>
      <w:proofErr w:type="gramStart"/>
      <w:r w:rsidR="00A16E6B" w:rsidRPr="00BD35C3">
        <w:rPr>
          <w:rFonts w:cstheme="minorHAnsi"/>
        </w:rPr>
        <w:t xml:space="preserve">.  </w:t>
      </w:r>
      <w:r w:rsidR="0024708F" w:rsidRPr="00BD35C3">
        <w:rPr>
          <w:rFonts w:cstheme="minorHAnsi"/>
        </w:rPr>
        <w:t>By</w:t>
      </w:r>
      <w:proofErr w:type="gramEnd"/>
      <w:r w:rsidR="0024708F" w:rsidRPr="00BD35C3">
        <w:rPr>
          <w:rFonts w:cstheme="minorHAnsi"/>
        </w:rPr>
        <w:t xml:space="preserve">  </w:t>
      </w:r>
      <w:r w:rsidR="00936679" w:rsidRPr="00BD35C3">
        <w:rPr>
          <w:rFonts w:cstheme="minorHAnsi"/>
        </w:rPr>
        <w:t xml:space="preserve">amalgamation of </w:t>
      </w:r>
      <w:r w:rsidR="00CB26EB" w:rsidRPr="00BD35C3">
        <w:rPr>
          <w:rFonts w:cstheme="minorHAnsi"/>
        </w:rPr>
        <w:t xml:space="preserve">the </w:t>
      </w:r>
      <w:r w:rsidR="00936679" w:rsidRPr="00BD35C3">
        <w:rPr>
          <w:rFonts w:cstheme="minorHAnsi"/>
        </w:rPr>
        <w:t xml:space="preserve">company with </w:t>
      </w:r>
      <w:r w:rsidR="00CB26EB" w:rsidRPr="00BD35C3">
        <w:rPr>
          <w:rFonts w:cstheme="minorHAnsi"/>
        </w:rPr>
        <w:t xml:space="preserve">any other </w:t>
      </w:r>
      <w:r w:rsidR="00021C8E" w:rsidRPr="00BD35C3">
        <w:rPr>
          <w:rFonts w:cstheme="minorHAnsi"/>
        </w:rPr>
        <w:t xml:space="preserve">Company or </w:t>
      </w:r>
      <w:r w:rsidR="000F5CA1" w:rsidRPr="00BD35C3">
        <w:rPr>
          <w:rFonts w:cstheme="minorHAnsi"/>
        </w:rPr>
        <w:t>a</w:t>
      </w:r>
      <w:r w:rsidR="00936679" w:rsidRPr="00BD35C3">
        <w:rPr>
          <w:rFonts w:cstheme="minorHAnsi"/>
        </w:rPr>
        <w:t xml:space="preserve">cquisition of </w:t>
      </w:r>
      <w:r w:rsidR="00CB26EB" w:rsidRPr="00BD35C3">
        <w:rPr>
          <w:rFonts w:cstheme="minorHAnsi"/>
        </w:rPr>
        <w:t xml:space="preserve">substantial  </w:t>
      </w:r>
      <w:r w:rsidR="000F5CA1" w:rsidRPr="00BD35C3">
        <w:rPr>
          <w:rFonts w:cstheme="minorHAnsi"/>
        </w:rPr>
        <w:tab/>
      </w:r>
      <w:r w:rsidR="000F5CA1" w:rsidRPr="00BD35C3">
        <w:rPr>
          <w:rFonts w:cstheme="minorHAnsi"/>
        </w:rPr>
        <w:tab/>
      </w:r>
      <w:r w:rsidR="00872C5F" w:rsidRPr="00BD35C3">
        <w:rPr>
          <w:rFonts w:cstheme="minorHAnsi"/>
        </w:rPr>
        <w:tab/>
      </w:r>
      <w:r w:rsidR="0024708F" w:rsidRPr="00BD35C3">
        <w:rPr>
          <w:rFonts w:cstheme="minorHAnsi"/>
        </w:rPr>
        <w:t>q</w:t>
      </w:r>
      <w:r w:rsidR="00CB26EB" w:rsidRPr="00BD35C3">
        <w:rPr>
          <w:rFonts w:cstheme="minorHAnsi"/>
        </w:rPr>
        <w:t xml:space="preserve">uantity of </w:t>
      </w:r>
      <w:r w:rsidR="00936679" w:rsidRPr="00BD35C3">
        <w:rPr>
          <w:rFonts w:cstheme="minorHAnsi"/>
        </w:rPr>
        <w:t>s</w:t>
      </w:r>
      <w:r w:rsidR="00021C8E" w:rsidRPr="00BD35C3">
        <w:rPr>
          <w:rFonts w:cstheme="minorHAnsi"/>
        </w:rPr>
        <w:t>hares</w:t>
      </w:r>
      <w:r w:rsidR="00CB26EB" w:rsidRPr="00BD35C3">
        <w:rPr>
          <w:rFonts w:cstheme="minorHAnsi"/>
        </w:rPr>
        <w:t xml:space="preserve"> of any other company;</w:t>
      </w:r>
    </w:p>
    <w:p w:rsidR="00CB26EB" w:rsidRPr="00BD35C3" w:rsidRDefault="0024708F" w:rsidP="00CB26EB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="009A26E0" w:rsidRPr="00BD35C3">
        <w:rPr>
          <w:rFonts w:cstheme="minorHAnsi"/>
        </w:rPr>
        <w:tab/>
      </w:r>
      <w:r w:rsidR="00CB26EB" w:rsidRPr="00BD35C3">
        <w:rPr>
          <w:rFonts w:cstheme="minorHAnsi"/>
        </w:rPr>
        <w:t xml:space="preserve">iii. </w:t>
      </w:r>
      <w:r w:rsidR="000F5CA1" w:rsidRPr="00BD35C3">
        <w:rPr>
          <w:rFonts w:cstheme="minorHAnsi"/>
        </w:rPr>
        <w:t>By</w:t>
      </w:r>
      <w:r w:rsidR="00936679" w:rsidRPr="00BD35C3">
        <w:rPr>
          <w:rFonts w:cstheme="minorHAnsi"/>
        </w:rPr>
        <w:t xml:space="preserve">Demerger </w:t>
      </w:r>
      <w:r w:rsidR="00CB26EB" w:rsidRPr="00BD35C3">
        <w:rPr>
          <w:rFonts w:cstheme="minorHAnsi"/>
        </w:rPr>
        <w:t>o</w:t>
      </w:r>
      <w:r w:rsidR="00936679" w:rsidRPr="00BD35C3">
        <w:rPr>
          <w:rFonts w:cstheme="minorHAnsi"/>
        </w:rPr>
        <w:t xml:space="preserve">f any unit </w:t>
      </w:r>
      <w:r w:rsidR="00CB26EB" w:rsidRPr="00BD35C3">
        <w:rPr>
          <w:rFonts w:cstheme="minorHAnsi"/>
        </w:rPr>
        <w:t>o</w:t>
      </w:r>
      <w:r w:rsidR="00936679" w:rsidRPr="00BD35C3">
        <w:rPr>
          <w:rFonts w:cstheme="minorHAnsi"/>
        </w:rPr>
        <w:t>f the Company;</w:t>
      </w:r>
    </w:p>
    <w:p w:rsidR="00936679" w:rsidRPr="00BD35C3" w:rsidRDefault="00CB26EB" w:rsidP="008A4B30">
      <w:pPr>
        <w:ind w:left="1800" w:hanging="1440"/>
        <w:jc w:val="both"/>
        <w:rPr>
          <w:rFonts w:cstheme="minorHAnsi"/>
        </w:rPr>
      </w:pPr>
      <w:proofErr w:type="gramStart"/>
      <w:r w:rsidRPr="00BD35C3">
        <w:rPr>
          <w:rFonts w:cstheme="minorHAnsi"/>
        </w:rPr>
        <w:t>iv</w:t>
      </w:r>
      <w:r w:rsidR="000F5CA1" w:rsidRPr="00BD35C3">
        <w:rPr>
          <w:rFonts w:cstheme="minorHAnsi"/>
        </w:rPr>
        <w:t>By</w:t>
      </w:r>
      <w:proofErr w:type="gramEnd"/>
      <w:r w:rsidR="000F5CA1" w:rsidRPr="00BD35C3">
        <w:rPr>
          <w:rFonts w:cstheme="minorHAnsi"/>
        </w:rPr>
        <w:t xml:space="preserve"> c</w:t>
      </w:r>
      <w:r w:rsidR="00936679" w:rsidRPr="00BD35C3">
        <w:rPr>
          <w:rFonts w:cstheme="minorHAnsi"/>
        </w:rPr>
        <w:t xml:space="preserve">onversion or winding up </w:t>
      </w:r>
      <w:r w:rsidRPr="00BD35C3">
        <w:rPr>
          <w:rFonts w:cstheme="minorHAnsi"/>
        </w:rPr>
        <w:t>o</w:t>
      </w:r>
      <w:r w:rsidR="00936679" w:rsidRPr="00BD35C3">
        <w:rPr>
          <w:rFonts w:cstheme="minorHAnsi"/>
        </w:rPr>
        <w:t xml:space="preserve">f any unit </w:t>
      </w:r>
      <w:r w:rsidRPr="00BD35C3">
        <w:rPr>
          <w:rFonts w:cstheme="minorHAnsi"/>
        </w:rPr>
        <w:t>o</w:t>
      </w:r>
      <w:r w:rsidR="00936679" w:rsidRPr="00BD35C3">
        <w:rPr>
          <w:rFonts w:cstheme="minorHAnsi"/>
        </w:rPr>
        <w:t>f the Company;</w:t>
      </w:r>
      <w:r w:rsidR="00936679" w:rsidRPr="00BD35C3">
        <w:rPr>
          <w:rFonts w:cstheme="minorHAnsi"/>
        </w:rPr>
        <w:tab/>
      </w:r>
      <w:r w:rsidR="00936679" w:rsidRPr="00BD35C3">
        <w:rPr>
          <w:rFonts w:cstheme="minorHAnsi"/>
        </w:rPr>
        <w:tab/>
      </w:r>
    </w:p>
    <w:p w:rsidR="0024708F" w:rsidRPr="00BD35C3" w:rsidRDefault="0024708F" w:rsidP="0024708F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="008A4B30" w:rsidRPr="00BD35C3">
        <w:rPr>
          <w:rFonts w:cstheme="minorHAnsi"/>
        </w:rPr>
        <w:tab/>
      </w:r>
      <w:r w:rsidRPr="00BD35C3">
        <w:rPr>
          <w:rFonts w:cstheme="minorHAnsi"/>
        </w:rPr>
        <w:t xml:space="preserve"> v.</w:t>
      </w:r>
      <w:r w:rsidR="000F5CA1" w:rsidRPr="00BD35C3">
        <w:rPr>
          <w:rFonts w:cstheme="minorHAnsi"/>
        </w:rPr>
        <w:t>C</w:t>
      </w:r>
      <w:r w:rsidRPr="00BD35C3">
        <w:rPr>
          <w:rFonts w:cstheme="minorHAnsi"/>
        </w:rPr>
        <w:t xml:space="preserve">hange in activities </w:t>
      </w:r>
      <w:r w:rsidR="00936679" w:rsidRPr="00BD35C3">
        <w:rPr>
          <w:rFonts w:cstheme="minorHAnsi"/>
        </w:rPr>
        <w:t xml:space="preserve">of </w:t>
      </w:r>
      <w:r w:rsidRPr="00BD35C3">
        <w:rPr>
          <w:rFonts w:cstheme="minorHAnsi"/>
        </w:rPr>
        <w:t>the Company by way</w:t>
      </w:r>
      <w:r w:rsidR="00936679" w:rsidRPr="00BD35C3">
        <w:rPr>
          <w:rFonts w:cstheme="minorHAnsi"/>
        </w:rPr>
        <w:t xml:space="preserve"> of capital reorganiz</w:t>
      </w:r>
      <w:r w:rsidR="00B84346" w:rsidRPr="00BD35C3">
        <w:rPr>
          <w:rFonts w:cstheme="minorHAnsi"/>
        </w:rPr>
        <w:t xml:space="preserve">ation or merger or </w:t>
      </w:r>
      <w:r w:rsidRPr="00BD35C3">
        <w:rPr>
          <w:rFonts w:cstheme="minorHAnsi"/>
        </w:rPr>
        <w:tab/>
      </w:r>
      <w:r w:rsidR="000F5CA1" w:rsidRPr="00BD35C3">
        <w:rPr>
          <w:rFonts w:cstheme="minorHAnsi"/>
        </w:rPr>
        <w:tab/>
      </w:r>
      <w:r w:rsidRPr="00BD35C3">
        <w:rPr>
          <w:rFonts w:cstheme="minorHAnsi"/>
        </w:rPr>
        <w:tab/>
      </w:r>
      <w:r w:rsidR="00872C5F" w:rsidRPr="00BD35C3">
        <w:rPr>
          <w:rFonts w:cstheme="minorHAnsi"/>
        </w:rPr>
        <w:tab/>
      </w:r>
      <w:r w:rsidR="00B84346" w:rsidRPr="00BD35C3">
        <w:rPr>
          <w:rFonts w:cstheme="minorHAnsi"/>
        </w:rPr>
        <w:t xml:space="preserve">demerger, </w:t>
      </w:r>
    </w:p>
    <w:p w:rsidR="00E36C3F" w:rsidRPr="00BD35C3" w:rsidRDefault="0024708F" w:rsidP="00E36C3F">
      <w:pPr>
        <w:pStyle w:val="NoSpacing"/>
      </w:pPr>
      <w:r w:rsidRPr="00BD35C3">
        <w:tab/>
      </w:r>
      <w:r w:rsidR="00E36C3F" w:rsidRPr="00BD35C3">
        <w:tab/>
      </w:r>
      <w:r w:rsidRPr="00BD35C3">
        <w:t xml:space="preserve">  vi. Any proposal to</w:t>
      </w:r>
      <w:r w:rsidR="00936679" w:rsidRPr="00BD35C3">
        <w:t xml:space="preserve"> take-over </w:t>
      </w:r>
      <w:r w:rsidR="000F5CA1" w:rsidRPr="00BD35C3">
        <w:t xml:space="preserve">of other </w:t>
      </w:r>
      <w:proofErr w:type="gramStart"/>
      <w:r w:rsidR="000F5CA1" w:rsidRPr="00BD35C3">
        <w:t xml:space="preserve">Company </w:t>
      </w:r>
      <w:r w:rsidR="00936679" w:rsidRPr="00BD35C3">
        <w:t xml:space="preserve"> or</w:t>
      </w:r>
      <w:proofErr w:type="gramEnd"/>
      <w:r w:rsidR="00936679" w:rsidRPr="00BD35C3">
        <w:t xml:space="preserve">   proposal </w:t>
      </w:r>
      <w:r w:rsidR="00447164" w:rsidRPr="00BD35C3">
        <w:t xml:space="preserve">to take over internal service </w:t>
      </w:r>
    </w:p>
    <w:p w:rsidR="00936679" w:rsidRPr="00BD35C3" w:rsidRDefault="00E36C3F" w:rsidP="00447164">
      <w:pPr>
        <w:ind w:left="1440" w:hanging="1080"/>
        <w:jc w:val="both"/>
        <w:rPr>
          <w:rFonts w:cstheme="minorHAnsi"/>
        </w:rPr>
      </w:pPr>
      <w:r w:rsidRPr="00BD35C3">
        <w:rPr>
          <w:rFonts w:cstheme="minorHAnsi"/>
        </w:rPr>
        <w:tab/>
      </w:r>
      <w:proofErr w:type="gramStart"/>
      <w:r w:rsidR="004E0C59" w:rsidRPr="00BD35C3">
        <w:rPr>
          <w:rFonts w:cstheme="minorHAnsi"/>
        </w:rPr>
        <w:t xml:space="preserve">of </w:t>
      </w:r>
      <w:r w:rsidR="00B84346" w:rsidRPr="00BD35C3">
        <w:rPr>
          <w:rFonts w:cstheme="minorHAnsi"/>
        </w:rPr>
        <w:t xml:space="preserve"> a</w:t>
      </w:r>
      <w:proofErr w:type="gramEnd"/>
      <w:r w:rsidR="00B84346" w:rsidRPr="00BD35C3">
        <w:rPr>
          <w:rFonts w:cstheme="minorHAnsi"/>
        </w:rPr>
        <w:t xml:space="preserve"> company;</w:t>
      </w:r>
      <w:r w:rsidR="00B84346" w:rsidRPr="00BD35C3">
        <w:rPr>
          <w:rFonts w:cstheme="minorHAnsi"/>
        </w:rPr>
        <w:tab/>
      </w:r>
      <w:r w:rsidR="00021C8E" w:rsidRPr="00BD35C3">
        <w:rPr>
          <w:rFonts w:cstheme="minorHAnsi"/>
        </w:rPr>
        <w:tab/>
      </w:r>
    </w:p>
    <w:p w:rsidR="004E0C59" w:rsidRPr="00BD35C3" w:rsidRDefault="004E0C59" w:rsidP="004E0C59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="008A4B30" w:rsidRPr="00BD35C3">
        <w:rPr>
          <w:rFonts w:cstheme="minorHAnsi"/>
        </w:rPr>
        <w:tab/>
      </w:r>
      <w:proofErr w:type="gramStart"/>
      <w:r w:rsidRPr="00BD35C3">
        <w:rPr>
          <w:rFonts w:cstheme="minorHAnsi"/>
        </w:rPr>
        <w:t xml:space="preserve">viiAny </w:t>
      </w:r>
      <w:r w:rsidR="00936679" w:rsidRPr="00BD35C3">
        <w:rPr>
          <w:rFonts w:cstheme="minorHAnsi"/>
        </w:rPr>
        <w:t xml:space="preserve"> change</w:t>
      </w:r>
      <w:r w:rsidRPr="00BD35C3">
        <w:rPr>
          <w:rFonts w:cstheme="minorHAnsi"/>
        </w:rPr>
        <w:t>in</w:t>
      </w:r>
      <w:proofErr w:type="gramEnd"/>
      <w:r w:rsidR="00936679" w:rsidRPr="00BD35C3">
        <w:rPr>
          <w:rFonts w:cstheme="minorHAnsi"/>
        </w:rPr>
        <w:t xml:space="preserve"> ownership </w:t>
      </w:r>
      <w:r w:rsidRPr="00BD35C3">
        <w:rPr>
          <w:rFonts w:cstheme="minorHAnsi"/>
        </w:rPr>
        <w:t xml:space="preserve">of the Company that </w:t>
      </w:r>
      <w:r w:rsidR="00936679" w:rsidRPr="00BD35C3">
        <w:rPr>
          <w:rFonts w:cstheme="minorHAnsi"/>
        </w:rPr>
        <w:t>may affe</w:t>
      </w:r>
      <w:r w:rsidR="00841B12" w:rsidRPr="00BD35C3">
        <w:rPr>
          <w:rFonts w:cstheme="minorHAnsi"/>
        </w:rPr>
        <w:t xml:space="preserve">ct control </w:t>
      </w:r>
      <w:r w:rsidRPr="00BD35C3">
        <w:rPr>
          <w:rFonts w:cstheme="minorHAnsi"/>
        </w:rPr>
        <w:t>o</w:t>
      </w:r>
      <w:r w:rsidR="00841B12" w:rsidRPr="00BD35C3">
        <w:rPr>
          <w:rFonts w:cstheme="minorHAnsi"/>
        </w:rPr>
        <w:t xml:space="preserve">f the Company; </w:t>
      </w:r>
    </w:p>
    <w:p w:rsidR="00936679" w:rsidRPr="00BD35C3" w:rsidRDefault="007B0984" w:rsidP="004E0C59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Pr="00BD35C3">
        <w:rPr>
          <w:rFonts w:cstheme="minorHAnsi"/>
        </w:rPr>
        <w:tab/>
      </w:r>
      <w:proofErr w:type="gramStart"/>
      <w:r w:rsidR="00872C5F" w:rsidRPr="00BD35C3">
        <w:rPr>
          <w:rFonts w:cstheme="minorHAnsi"/>
        </w:rPr>
        <w:t>v</w:t>
      </w:r>
      <w:r w:rsidR="004E0C59" w:rsidRPr="00BD35C3">
        <w:rPr>
          <w:rFonts w:cstheme="minorHAnsi"/>
        </w:rPr>
        <w:t>iii</w:t>
      </w:r>
      <w:proofErr w:type="gramEnd"/>
      <w:r w:rsidR="004E0C59" w:rsidRPr="00BD35C3">
        <w:rPr>
          <w:rFonts w:cstheme="minorHAnsi"/>
        </w:rPr>
        <w:t xml:space="preserve"> .</w:t>
      </w:r>
      <w:r w:rsidR="00936679" w:rsidRPr="00BD35C3">
        <w:rPr>
          <w:rFonts w:cstheme="minorHAnsi"/>
        </w:rPr>
        <w:t xml:space="preserve">Change </w:t>
      </w:r>
      <w:r w:rsidR="004E0C59" w:rsidRPr="00BD35C3">
        <w:rPr>
          <w:rFonts w:cstheme="minorHAnsi"/>
        </w:rPr>
        <w:t xml:space="preserve">in </w:t>
      </w:r>
      <w:r w:rsidR="00936679" w:rsidRPr="00BD35C3">
        <w:rPr>
          <w:rFonts w:cstheme="minorHAnsi"/>
        </w:rPr>
        <w:t xml:space="preserve"> name or address, etc.</w:t>
      </w:r>
      <w:r w:rsidR="004E0C59" w:rsidRPr="00BD35C3">
        <w:rPr>
          <w:rFonts w:cstheme="minorHAnsi"/>
        </w:rPr>
        <w:t xml:space="preserve"> of the Company</w:t>
      </w:r>
      <w:r w:rsidR="00936679" w:rsidRPr="00BD35C3">
        <w:rPr>
          <w:rFonts w:cstheme="minorHAnsi"/>
        </w:rPr>
        <w:tab/>
      </w:r>
      <w:r w:rsidR="00936679" w:rsidRPr="00BD35C3">
        <w:rPr>
          <w:rFonts w:cstheme="minorHAnsi"/>
        </w:rPr>
        <w:tab/>
      </w:r>
    </w:p>
    <w:p w:rsidR="00936679" w:rsidRPr="00BD35C3" w:rsidRDefault="00422D9E" w:rsidP="00841B12">
      <w:pPr>
        <w:ind w:left="720"/>
        <w:jc w:val="both"/>
        <w:rPr>
          <w:rFonts w:cstheme="minorHAnsi"/>
          <w:b/>
        </w:rPr>
      </w:pPr>
      <w:r w:rsidRPr="00BD35C3">
        <w:rPr>
          <w:rFonts w:cstheme="minorHAnsi"/>
          <w:b/>
        </w:rPr>
        <w:t xml:space="preserve">      3.2.4</w:t>
      </w:r>
      <w:r w:rsidR="00872C5F" w:rsidRPr="00BD35C3">
        <w:rPr>
          <w:rFonts w:cstheme="minorHAnsi"/>
          <w:b/>
        </w:rPr>
        <w:t xml:space="preserve">    </w:t>
      </w:r>
      <w:r w:rsidR="00936679" w:rsidRPr="00BD35C3">
        <w:rPr>
          <w:rFonts w:cstheme="minorHAnsi"/>
          <w:b/>
        </w:rPr>
        <w:t xml:space="preserve">Information regarding changes in capital </w:t>
      </w:r>
      <w:proofErr w:type="gramStart"/>
      <w:r w:rsidR="00936679" w:rsidRPr="00BD35C3">
        <w:rPr>
          <w:rFonts w:cstheme="minorHAnsi"/>
          <w:b/>
        </w:rPr>
        <w:t>structure</w:t>
      </w:r>
      <w:r w:rsidR="004E0C59" w:rsidRPr="00BD35C3">
        <w:rPr>
          <w:rFonts w:cstheme="minorHAnsi"/>
          <w:b/>
        </w:rPr>
        <w:t xml:space="preserve">  :</w:t>
      </w:r>
      <w:proofErr w:type="gramEnd"/>
      <w:r w:rsidR="00936679" w:rsidRPr="00BD35C3">
        <w:rPr>
          <w:rFonts w:cstheme="minorHAnsi"/>
          <w:b/>
        </w:rPr>
        <w:tab/>
      </w:r>
      <w:r w:rsidR="00936679" w:rsidRPr="00BD35C3">
        <w:rPr>
          <w:rFonts w:cstheme="minorHAnsi"/>
          <w:b/>
        </w:rPr>
        <w:tab/>
      </w:r>
    </w:p>
    <w:p w:rsidR="00936679" w:rsidRPr="00BD35C3" w:rsidRDefault="00375ED7" w:rsidP="00872C5F">
      <w:pPr>
        <w:ind w:left="1260" w:hanging="900"/>
        <w:jc w:val="both"/>
        <w:rPr>
          <w:rFonts w:cstheme="minorHAnsi"/>
        </w:rPr>
      </w:pPr>
      <w:r w:rsidRPr="00BD35C3">
        <w:rPr>
          <w:rFonts w:cstheme="minorHAnsi"/>
        </w:rPr>
        <w:lastRenderedPageBreak/>
        <w:tab/>
      </w:r>
      <w:r w:rsidRPr="00BD35C3">
        <w:rPr>
          <w:rFonts w:cstheme="minorHAnsi"/>
        </w:rPr>
        <w:tab/>
      </w:r>
      <w:proofErr w:type="spellStart"/>
      <w:r w:rsidR="00532283" w:rsidRPr="00BD35C3">
        <w:rPr>
          <w:rFonts w:cstheme="minorHAnsi"/>
        </w:rPr>
        <w:t>i.</w:t>
      </w:r>
      <w:r w:rsidR="00936679" w:rsidRPr="00BD35C3">
        <w:rPr>
          <w:rFonts w:cstheme="minorHAnsi"/>
        </w:rPr>
        <w:t>Any</w:t>
      </w:r>
      <w:proofErr w:type="spellEnd"/>
      <w:r w:rsidR="00936679" w:rsidRPr="00BD35C3">
        <w:rPr>
          <w:rFonts w:cstheme="minorHAnsi"/>
        </w:rPr>
        <w:t xml:space="preserve"> decision related to the change </w:t>
      </w:r>
      <w:r w:rsidR="004F47DA" w:rsidRPr="00BD35C3">
        <w:rPr>
          <w:rFonts w:cstheme="minorHAnsi"/>
        </w:rPr>
        <w:t>in</w:t>
      </w:r>
      <w:r w:rsidR="00936679" w:rsidRPr="00BD35C3">
        <w:rPr>
          <w:rFonts w:cstheme="minorHAnsi"/>
        </w:rPr>
        <w:t xml:space="preserve"> Private or public or rights offer of secur</w:t>
      </w:r>
      <w:r w:rsidR="00021C8E" w:rsidRPr="00BD35C3">
        <w:rPr>
          <w:rFonts w:cstheme="minorHAnsi"/>
        </w:rPr>
        <w:t xml:space="preserve">ities or its </w:t>
      </w:r>
      <w:r w:rsidR="00532283" w:rsidRPr="00BD35C3">
        <w:rPr>
          <w:rFonts w:cstheme="minorHAnsi"/>
        </w:rPr>
        <w:tab/>
      </w:r>
      <w:r w:rsidR="00532283" w:rsidRPr="00BD35C3">
        <w:rPr>
          <w:rFonts w:cstheme="minorHAnsi"/>
        </w:rPr>
        <w:tab/>
      </w:r>
      <w:r w:rsidR="00021C8E" w:rsidRPr="00BD35C3">
        <w:rPr>
          <w:rFonts w:cstheme="minorHAnsi"/>
        </w:rPr>
        <w:t>capital structure;</w:t>
      </w:r>
      <w:r w:rsidR="00936679" w:rsidRPr="00BD35C3">
        <w:rPr>
          <w:rFonts w:cstheme="minorHAnsi"/>
        </w:rPr>
        <w:tab/>
      </w:r>
    </w:p>
    <w:p w:rsidR="00532283" w:rsidRPr="00BD35C3" w:rsidRDefault="00532283" w:rsidP="00532283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="00375ED7" w:rsidRPr="00BD35C3">
        <w:rPr>
          <w:rFonts w:cstheme="minorHAnsi"/>
        </w:rPr>
        <w:tab/>
      </w:r>
      <w:r w:rsidRPr="00BD35C3">
        <w:rPr>
          <w:rFonts w:cstheme="minorHAnsi"/>
        </w:rPr>
        <w:t xml:space="preserve">  </w:t>
      </w:r>
      <w:proofErr w:type="gramStart"/>
      <w:r w:rsidRPr="00BD35C3">
        <w:rPr>
          <w:rFonts w:cstheme="minorHAnsi"/>
        </w:rPr>
        <w:t>ii.</w:t>
      </w:r>
      <w:r w:rsidR="00936679" w:rsidRPr="00BD35C3">
        <w:rPr>
          <w:rFonts w:cstheme="minorHAnsi"/>
        </w:rPr>
        <w:t>Planned</w:t>
      </w:r>
      <w:proofErr w:type="gramEnd"/>
      <w:r w:rsidR="00936679" w:rsidRPr="00BD35C3">
        <w:rPr>
          <w:rFonts w:cstheme="minorHAnsi"/>
        </w:rPr>
        <w:t xml:space="preserve"> Repurchase or Redemption of Securities </w:t>
      </w:r>
      <w:r w:rsidR="00E36C3F" w:rsidRPr="00BD35C3">
        <w:rPr>
          <w:rFonts w:cstheme="minorHAnsi"/>
        </w:rPr>
        <w:t xml:space="preserve"> :</w:t>
      </w:r>
      <w:r w:rsidR="00936679" w:rsidRPr="00BD35C3">
        <w:rPr>
          <w:rFonts w:cstheme="minorHAnsi"/>
        </w:rPr>
        <w:tab/>
      </w:r>
      <w:r w:rsidR="00936679" w:rsidRPr="00BD35C3">
        <w:rPr>
          <w:rFonts w:cstheme="minorHAnsi"/>
        </w:rPr>
        <w:tab/>
      </w:r>
    </w:p>
    <w:p w:rsidR="00532283" w:rsidRPr="00BD35C3" w:rsidRDefault="00375ED7" w:rsidP="00375ED7">
      <w:pPr>
        <w:ind w:left="1890" w:hanging="153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="00532283" w:rsidRPr="00BD35C3">
        <w:rPr>
          <w:rFonts w:cstheme="minorHAnsi"/>
        </w:rPr>
        <w:t xml:space="preserve"> iii.</w:t>
      </w:r>
      <w:r w:rsidR="00936679" w:rsidRPr="00BD35C3">
        <w:rPr>
          <w:rFonts w:cstheme="minorHAnsi"/>
        </w:rPr>
        <w:t xml:space="preserve">Any decision regarding consolidation </w:t>
      </w:r>
      <w:r w:rsidR="00532283" w:rsidRPr="00BD35C3">
        <w:rPr>
          <w:rFonts w:cstheme="minorHAnsi"/>
        </w:rPr>
        <w:t>o</w:t>
      </w:r>
      <w:r w:rsidR="00936679" w:rsidRPr="00BD35C3">
        <w:rPr>
          <w:rFonts w:cstheme="minorHAnsi"/>
        </w:rPr>
        <w:t xml:space="preserve">f shares, </w:t>
      </w:r>
      <w:r w:rsidR="00532283" w:rsidRPr="00BD35C3">
        <w:rPr>
          <w:rFonts w:cstheme="minorHAnsi"/>
        </w:rPr>
        <w:t>e</w:t>
      </w:r>
      <w:r w:rsidR="00936679" w:rsidRPr="00BD35C3">
        <w:rPr>
          <w:rFonts w:cstheme="minorHAnsi"/>
        </w:rPr>
        <w:t xml:space="preserve">xchange of shares, conversion of any </w:t>
      </w:r>
      <w:r w:rsidR="00532283" w:rsidRPr="00BD35C3">
        <w:rPr>
          <w:rFonts w:cstheme="minorHAnsi"/>
        </w:rPr>
        <w:tab/>
      </w:r>
      <w:r w:rsidRPr="00BD35C3">
        <w:rPr>
          <w:rFonts w:cstheme="minorHAnsi"/>
        </w:rPr>
        <w:tab/>
      </w:r>
      <w:r w:rsidR="00936679" w:rsidRPr="00BD35C3">
        <w:rPr>
          <w:rFonts w:cstheme="minorHAnsi"/>
        </w:rPr>
        <w:t>security into equity security, or conversion of debentures into shares; And</w:t>
      </w:r>
      <w:r w:rsidR="00936679" w:rsidRPr="00BD35C3">
        <w:rPr>
          <w:rFonts w:cstheme="minorHAnsi"/>
        </w:rPr>
        <w:tab/>
      </w:r>
      <w:r w:rsidR="00936679" w:rsidRPr="00BD35C3">
        <w:rPr>
          <w:rFonts w:cstheme="minorHAnsi"/>
        </w:rPr>
        <w:tab/>
      </w:r>
    </w:p>
    <w:p w:rsidR="00532283" w:rsidRPr="00BD35C3" w:rsidRDefault="00375ED7" w:rsidP="00532283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Pr="00BD35C3">
        <w:rPr>
          <w:rFonts w:cstheme="minorHAnsi"/>
        </w:rPr>
        <w:tab/>
      </w:r>
      <w:r w:rsidR="00532283" w:rsidRPr="00BD35C3">
        <w:rPr>
          <w:rFonts w:cstheme="minorHAnsi"/>
        </w:rPr>
        <w:t xml:space="preserve">     iv.Any</w:t>
      </w:r>
      <w:r w:rsidR="00936679" w:rsidRPr="00BD35C3">
        <w:rPr>
          <w:rFonts w:cstheme="minorHAnsi"/>
        </w:rPr>
        <w:t xml:space="preserve"> significant change in the rights </w:t>
      </w:r>
      <w:r w:rsidR="00532283" w:rsidRPr="00BD35C3">
        <w:rPr>
          <w:rFonts w:cstheme="minorHAnsi"/>
        </w:rPr>
        <w:t>o</w:t>
      </w:r>
      <w:r w:rsidR="00936679" w:rsidRPr="00BD35C3">
        <w:rPr>
          <w:rFonts w:cstheme="minorHAnsi"/>
        </w:rPr>
        <w:t>f security holders, etc</w:t>
      </w:r>
      <w:r w:rsidR="00936679" w:rsidRPr="00BD35C3">
        <w:rPr>
          <w:rFonts w:cstheme="minorHAnsi"/>
        </w:rPr>
        <w:tab/>
      </w:r>
    </w:p>
    <w:p w:rsidR="00C02854" w:rsidRPr="00BD35C3" w:rsidRDefault="00375ED7" w:rsidP="006B081B">
      <w:pPr>
        <w:pStyle w:val="NoSpacing"/>
      </w:pPr>
      <w:r w:rsidRPr="00BD35C3">
        <w:tab/>
      </w:r>
      <w:r w:rsidR="006B081B" w:rsidRPr="00BD35C3">
        <w:tab/>
      </w:r>
      <w:proofErr w:type="gramStart"/>
      <w:r w:rsidR="00422D9E" w:rsidRPr="00BD35C3">
        <w:t>3.2.5</w:t>
      </w:r>
      <w:r w:rsidR="00872C5F" w:rsidRPr="00BD35C3">
        <w:t xml:space="preserve">  </w:t>
      </w:r>
      <w:r w:rsidR="00936679" w:rsidRPr="00BD35C3">
        <w:rPr>
          <w:b/>
        </w:rPr>
        <w:t>Information</w:t>
      </w:r>
      <w:proofErr w:type="gramEnd"/>
      <w:r w:rsidR="00936679" w:rsidRPr="00BD35C3">
        <w:rPr>
          <w:b/>
        </w:rPr>
        <w:t xml:space="preserve"> relating to the expansion </w:t>
      </w:r>
      <w:r w:rsidR="00E36C3F" w:rsidRPr="00BD35C3">
        <w:rPr>
          <w:b/>
        </w:rPr>
        <w:t xml:space="preserve">or change </w:t>
      </w:r>
      <w:r w:rsidR="00532283" w:rsidRPr="00BD35C3">
        <w:rPr>
          <w:b/>
        </w:rPr>
        <w:t>o</w:t>
      </w:r>
      <w:r w:rsidR="00936679" w:rsidRPr="00BD35C3">
        <w:rPr>
          <w:b/>
        </w:rPr>
        <w:t>f business activities</w:t>
      </w:r>
      <w:r w:rsidR="00E36C3F" w:rsidRPr="00BD35C3">
        <w:rPr>
          <w:b/>
        </w:rPr>
        <w:t xml:space="preserve">of </w:t>
      </w:r>
      <w:r w:rsidR="00872C5F" w:rsidRPr="00BD35C3">
        <w:rPr>
          <w:b/>
        </w:rPr>
        <w:t xml:space="preserve"> the</w:t>
      </w:r>
      <w:r w:rsidR="00532283" w:rsidRPr="00BD35C3">
        <w:rPr>
          <w:b/>
        </w:rPr>
        <w:t>Company</w:t>
      </w:r>
      <w:r w:rsidR="00C02854" w:rsidRPr="00BD35C3">
        <w:rPr>
          <w:b/>
        </w:rPr>
        <w:t xml:space="preserve"> or </w:t>
      </w:r>
      <w:r w:rsidR="006B081B" w:rsidRPr="00BD35C3">
        <w:rPr>
          <w:b/>
        </w:rPr>
        <w:tab/>
      </w:r>
      <w:r w:rsidR="006B081B" w:rsidRPr="00BD35C3">
        <w:rPr>
          <w:b/>
        </w:rPr>
        <w:tab/>
      </w:r>
      <w:r w:rsidR="006B081B" w:rsidRPr="00BD35C3">
        <w:rPr>
          <w:b/>
        </w:rPr>
        <w:tab/>
      </w:r>
      <w:r w:rsidR="00C02854" w:rsidRPr="00BD35C3">
        <w:rPr>
          <w:b/>
        </w:rPr>
        <w:t>any</w:t>
      </w:r>
      <w:r w:rsidR="006B081B" w:rsidRPr="00BD35C3">
        <w:rPr>
          <w:b/>
        </w:rPr>
        <w:t xml:space="preserve"> other change, etc. in the company</w:t>
      </w:r>
      <w:r w:rsidR="006B081B" w:rsidRPr="00BD35C3">
        <w:t xml:space="preserve">  :</w:t>
      </w:r>
      <w:r w:rsidR="00C02854" w:rsidRPr="00BD35C3">
        <w:tab/>
      </w:r>
    </w:p>
    <w:p w:rsidR="00B13729" w:rsidRPr="00BD35C3" w:rsidRDefault="00936679" w:rsidP="006B081B">
      <w:pPr>
        <w:ind w:left="1170" w:hanging="360"/>
        <w:jc w:val="both"/>
        <w:rPr>
          <w:rFonts w:cstheme="minorHAnsi"/>
        </w:rPr>
      </w:pPr>
      <w:r w:rsidRPr="00BD35C3">
        <w:rPr>
          <w:rFonts w:cstheme="minorHAnsi"/>
          <w:b/>
        </w:rPr>
        <w:tab/>
      </w:r>
      <w:r w:rsidR="00375ED7" w:rsidRPr="00BD35C3">
        <w:rPr>
          <w:rFonts w:cstheme="minorHAnsi"/>
        </w:rPr>
        <w:tab/>
      </w:r>
      <w:proofErr w:type="spellStart"/>
      <w:r w:rsidR="00191883" w:rsidRPr="00BD35C3">
        <w:rPr>
          <w:rFonts w:cstheme="minorHAnsi"/>
        </w:rPr>
        <w:t>i</w:t>
      </w:r>
      <w:proofErr w:type="spellEnd"/>
      <w:r w:rsidR="00191883" w:rsidRPr="00BD35C3">
        <w:rPr>
          <w:rFonts w:cstheme="minorHAnsi"/>
        </w:rPr>
        <w:t>.</w:t>
      </w:r>
      <w:r w:rsidR="00191883" w:rsidRPr="00BD35C3">
        <w:rPr>
          <w:rFonts w:cstheme="minorHAnsi"/>
        </w:rPr>
        <w:tab/>
      </w:r>
      <w:r w:rsidRPr="00BD35C3">
        <w:rPr>
          <w:rFonts w:cstheme="minorHAnsi"/>
        </w:rPr>
        <w:t xml:space="preserve">Any </w:t>
      </w:r>
      <w:r w:rsidR="00B13729" w:rsidRPr="00BD35C3">
        <w:rPr>
          <w:rFonts w:cstheme="minorHAnsi"/>
        </w:rPr>
        <w:t xml:space="preserve">material </w:t>
      </w:r>
      <w:r w:rsidRPr="00BD35C3">
        <w:rPr>
          <w:rFonts w:cstheme="minorHAnsi"/>
        </w:rPr>
        <w:t xml:space="preserve">change </w:t>
      </w:r>
      <w:r w:rsidR="00191883" w:rsidRPr="00BD35C3">
        <w:rPr>
          <w:rFonts w:cstheme="minorHAnsi"/>
        </w:rPr>
        <w:t xml:space="preserve">or development </w:t>
      </w:r>
      <w:r w:rsidR="00B13729" w:rsidRPr="00BD35C3">
        <w:rPr>
          <w:rFonts w:cstheme="minorHAnsi"/>
        </w:rPr>
        <w:t xml:space="preserve">relating </w:t>
      </w:r>
      <w:proofErr w:type="gramStart"/>
      <w:r w:rsidR="00B13729" w:rsidRPr="00BD35C3">
        <w:rPr>
          <w:rFonts w:cstheme="minorHAnsi"/>
        </w:rPr>
        <w:t xml:space="preserve">to </w:t>
      </w:r>
      <w:r w:rsidRPr="00BD35C3">
        <w:rPr>
          <w:rFonts w:cstheme="minorHAnsi"/>
        </w:rPr>
        <w:t xml:space="preserve"> Company's</w:t>
      </w:r>
      <w:proofErr w:type="gramEnd"/>
      <w:r w:rsidRPr="00BD35C3">
        <w:rPr>
          <w:rFonts w:cstheme="minorHAnsi"/>
        </w:rPr>
        <w:t xml:space="preserve"> technology, </w:t>
      </w:r>
      <w:r w:rsidR="00B13729" w:rsidRPr="00BD35C3">
        <w:rPr>
          <w:rFonts w:cstheme="minorHAnsi"/>
        </w:rPr>
        <w:t>production or</w:t>
      </w:r>
      <w:r w:rsidR="00191883" w:rsidRPr="00BD35C3">
        <w:rPr>
          <w:rFonts w:cstheme="minorHAnsi"/>
        </w:rPr>
        <w:tab/>
      </w:r>
      <w:r w:rsidR="00191883" w:rsidRPr="00BD35C3">
        <w:rPr>
          <w:rFonts w:cstheme="minorHAnsi"/>
        </w:rPr>
        <w:tab/>
      </w:r>
      <w:r w:rsidR="00191883" w:rsidRPr="00BD35C3">
        <w:rPr>
          <w:rFonts w:cstheme="minorHAnsi"/>
        </w:rPr>
        <w:tab/>
        <w:t>installation;</w:t>
      </w:r>
    </w:p>
    <w:p w:rsidR="00704AC1" w:rsidRPr="00BD35C3" w:rsidRDefault="00375ED7" w:rsidP="00191883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Pr="00BD35C3">
        <w:rPr>
          <w:rFonts w:cstheme="minorHAnsi"/>
        </w:rPr>
        <w:tab/>
      </w:r>
      <w:r w:rsidR="00191883" w:rsidRPr="00BD35C3">
        <w:rPr>
          <w:rFonts w:cstheme="minorHAnsi"/>
        </w:rPr>
        <w:t xml:space="preserve">    ii.    Any s</w:t>
      </w:r>
      <w:r w:rsidR="00936679" w:rsidRPr="00BD35C3">
        <w:rPr>
          <w:rFonts w:cstheme="minorHAnsi"/>
        </w:rPr>
        <w:t xml:space="preserve">ubstantial capital investment or significant change in the </w:t>
      </w:r>
      <w:r w:rsidR="00191883" w:rsidRPr="00BD35C3">
        <w:rPr>
          <w:rFonts w:cstheme="minorHAnsi"/>
        </w:rPr>
        <w:t>object of the Company;</w:t>
      </w:r>
    </w:p>
    <w:p w:rsidR="00704AC1" w:rsidRPr="00BD35C3" w:rsidRDefault="00375ED7" w:rsidP="00191883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Pr="00BD35C3">
        <w:rPr>
          <w:rFonts w:cstheme="minorHAnsi"/>
        </w:rPr>
        <w:tab/>
      </w:r>
      <w:r w:rsidR="00704AC1" w:rsidRPr="00BD35C3">
        <w:rPr>
          <w:rFonts w:cstheme="minorHAnsi"/>
        </w:rPr>
        <w:t>iii.     Significant new contracts</w:t>
      </w:r>
      <w:proofErr w:type="gramStart"/>
      <w:r w:rsidR="00704AC1" w:rsidRPr="00BD35C3">
        <w:rPr>
          <w:rFonts w:cstheme="minorHAnsi"/>
        </w:rPr>
        <w:t>,  change</w:t>
      </w:r>
      <w:proofErr w:type="gramEnd"/>
      <w:r w:rsidR="00704AC1" w:rsidRPr="00BD35C3">
        <w:rPr>
          <w:rFonts w:cstheme="minorHAnsi"/>
        </w:rPr>
        <w:t xml:space="preserve"> in production, patent, service, or change of business;</w:t>
      </w:r>
    </w:p>
    <w:p w:rsidR="00371040" w:rsidRPr="00BD35C3" w:rsidRDefault="00375ED7" w:rsidP="00371040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Pr="00BD35C3">
        <w:rPr>
          <w:rFonts w:cstheme="minorHAnsi"/>
        </w:rPr>
        <w:tab/>
      </w:r>
      <w:r w:rsidR="00181ACC" w:rsidRPr="00BD35C3">
        <w:rPr>
          <w:rFonts w:cstheme="minorHAnsi"/>
        </w:rPr>
        <w:t xml:space="preserve">iv.     </w:t>
      </w:r>
      <w:r w:rsidR="00936679" w:rsidRPr="00BD35C3">
        <w:rPr>
          <w:rFonts w:cstheme="minorHAnsi"/>
        </w:rPr>
        <w:t xml:space="preserve">Recovery </w:t>
      </w:r>
      <w:r w:rsidR="00181ACC" w:rsidRPr="00BD35C3">
        <w:rPr>
          <w:rFonts w:cstheme="minorHAnsi"/>
        </w:rPr>
        <w:t>o</w:t>
      </w:r>
      <w:r w:rsidR="00936679" w:rsidRPr="00BD35C3">
        <w:rPr>
          <w:rFonts w:cstheme="minorHAnsi"/>
        </w:rPr>
        <w:t xml:space="preserve">f a substantial amount </w:t>
      </w:r>
      <w:r w:rsidR="00181ACC" w:rsidRPr="00BD35C3">
        <w:rPr>
          <w:rFonts w:cstheme="minorHAnsi"/>
        </w:rPr>
        <w:t>o</w:t>
      </w:r>
      <w:r w:rsidR="00936679" w:rsidRPr="00BD35C3">
        <w:rPr>
          <w:rFonts w:cstheme="minorHAnsi"/>
        </w:rPr>
        <w:t>f long-term bad debt;</w:t>
      </w:r>
      <w:r w:rsidR="00936679" w:rsidRPr="00BD35C3">
        <w:rPr>
          <w:rFonts w:cstheme="minorHAnsi"/>
        </w:rPr>
        <w:tab/>
      </w:r>
      <w:r w:rsidR="00936679" w:rsidRPr="00BD35C3">
        <w:rPr>
          <w:rFonts w:cstheme="minorHAnsi"/>
        </w:rPr>
        <w:tab/>
      </w:r>
    </w:p>
    <w:p w:rsidR="00371040" w:rsidRPr="00BD35C3" w:rsidRDefault="00371040" w:rsidP="00371040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="00375ED7" w:rsidRPr="00BD35C3">
        <w:rPr>
          <w:rFonts w:cstheme="minorHAnsi"/>
        </w:rPr>
        <w:tab/>
      </w:r>
      <w:r w:rsidRPr="00BD35C3">
        <w:rPr>
          <w:rFonts w:cstheme="minorHAnsi"/>
        </w:rPr>
        <w:t xml:space="preserve">   v. </w:t>
      </w:r>
      <w:r w:rsidR="00936679" w:rsidRPr="00BD35C3">
        <w:rPr>
          <w:rFonts w:cstheme="minorHAnsi"/>
        </w:rPr>
        <w:t xml:space="preserve">Change of the Board of Directors, </w:t>
      </w:r>
      <w:r w:rsidR="00181ACC" w:rsidRPr="00BD35C3">
        <w:rPr>
          <w:rFonts w:cstheme="minorHAnsi"/>
        </w:rPr>
        <w:t xml:space="preserve">change </w:t>
      </w:r>
      <w:proofErr w:type="gramStart"/>
      <w:r w:rsidR="00181ACC" w:rsidRPr="00BD35C3">
        <w:rPr>
          <w:rFonts w:cstheme="minorHAnsi"/>
        </w:rPr>
        <w:t xml:space="preserve">of </w:t>
      </w:r>
      <w:r w:rsidR="00936679" w:rsidRPr="00BD35C3">
        <w:rPr>
          <w:rFonts w:cstheme="minorHAnsi"/>
        </w:rPr>
        <w:t xml:space="preserve"> Chief</w:t>
      </w:r>
      <w:proofErr w:type="gramEnd"/>
      <w:r w:rsidR="00936679" w:rsidRPr="00BD35C3">
        <w:rPr>
          <w:rFonts w:cstheme="minorHAnsi"/>
        </w:rPr>
        <w:t xml:space="preserve"> Executive, MD/CE</w:t>
      </w:r>
      <w:r w:rsidR="00021C8E" w:rsidRPr="00BD35C3">
        <w:rPr>
          <w:rFonts w:cstheme="minorHAnsi"/>
        </w:rPr>
        <w:t xml:space="preserve">O, CFO, and </w:t>
      </w:r>
      <w:r w:rsidR="00375ED7" w:rsidRPr="00BD35C3">
        <w:rPr>
          <w:rFonts w:cstheme="minorHAnsi"/>
        </w:rPr>
        <w:tab/>
      </w:r>
      <w:r w:rsidR="00375ED7" w:rsidRPr="00BD35C3">
        <w:rPr>
          <w:rFonts w:cstheme="minorHAnsi"/>
        </w:rPr>
        <w:tab/>
      </w:r>
      <w:r w:rsidR="00375ED7" w:rsidRPr="00BD35C3">
        <w:rPr>
          <w:rFonts w:cstheme="minorHAnsi"/>
        </w:rPr>
        <w:tab/>
      </w:r>
      <w:r w:rsidR="00375ED7" w:rsidRPr="00BD35C3">
        <w:rPr>
          <w:rFonts w:cstheme="minorHAnsi"/>
        </w:rPr>
        <w:tab/>
      </w:r>
      <w:r w:rsidR="00375ED7" w:rsidRPr="00BD35C3">
        <w:rPr>
          <w:rFonts w:cstheme="minorHAnsi"/>
        </w:rPr>
        <w:tab/>
      </w:r>
      <w:r w:rsidR="00021C8E" w:rsidRPr="00BD35C3">
        <w:rPr>
          <w:rFonts w:cstheme="minorHAnsi"/>
        </w:rPr>
        <w:t xml:space="preserve">Company </w:t>
      </w:r>
      <w:r w:rsidR="00CB7CD5" w:rsidRPr="00BD35C3">
        <w:rPr>
          <w:rFonts w:cstheme="minorHAnsi"/>
        </w:rPr>
        <w:t>S</w:t>
      </w:r>
      <w:r w:rsidR="00021C8E" w:rsidRPr="00BD35C3">
        <w:rPr>
          <w:rFonts w:cstheme="minorHAnsi"/>
        </w:rPr>
        <w:t>ecretary</w:t>
      </w:r>
      <w:r w:rsidR="00181ACC" w:rsidRPr="00BD35C3">
        <w:rPr>
          <w:rFonts w:cstheme="minorHAnsi"/>
        </w:rPr>
        <w:t xml:space="preserve"> due to resignation or removal from the post;</w:t>
      </w:r>
      <w:r w:rsidR="00021C8E" w:rsidRPr="00BD35C3">
        <w:rPr>
          <w:rFonts w:cstheme="minorHAnsi"/>
        </w:rPr>
        <w:tab/>
      </w:r>
    </w:p>
    <w:p w:rsidR="00FC2DDC" w:rsidRPr="00BD35C3" w:rsidRDefault="00375ED7" w:rsidP="00375ED7">
      <w:pPr>
        <w:pStyle w:val="NoSpacing"/>
      </w:pPr>
      <w:r w:rsidRPr="00BD35C3">
        <w:tab/>
      </w:r>
      <w:r w:rsidR="00FC2DDC" w:rsidRPr="00BD35C3">
        <w:tab/>
      </w:r>
      <w:r w:rsidR="00371040" w:rsidRPr="00BD35C3">
        <w:t xml:space="preserve">  vi. </w:t>
      </w:r>
      <w:r w:rsidR="00936679" w:rsidRPr="00BD35C3">
        <w:t xml:space="preserve">Change of Statutory Auditor or Corporate Governance Compliance </w:t>
      </w:r>
      <w:r w:rsidR="00021C8E" w:rsidRPr="00BD35C3">
        <w:t xml:space="preserve">Auditor, </w:t>
      </w:r>
      <w:r w:rsidR="00FC2DDC" w:rsidRPr="00BD35C3">
        <w:t>Credit</w:t>
      </w:r>
    </w:p>
    <w:p w:rsidR="00375ED7" w:rsidRPr="00BD35C3" w:rsidRDefault="00FC2DDC" w:rsidP="00375ED7">
      <w:pPr>
        <w:pStyle w:val="NoSpacing"/>
        <w:rPr>
          <w:rFonts w:cstheme="minorHAnsi"/>
        </w:rPr>
      </w:pPr>
      <w:r w:rsidRPr="00BD35C3">
        <w:rPr>
          <w:rFonts w:cstheme="minorHAnsi"/>
        </w:rPr>
        <w:tab/>
      </w:r>
      <w:r w:rsidRPr="00BD35C3">
        <w:rPr>
          <w:rFonts w:cstheme="minorHAnsi"/>
        </w:rPr>
        <w:tab/>
      </w:r>
      <w:r w:rsidRPr="00BD35C3">
        <w:rPr>
          <w:rFonts w:cstheme="minorHAnsi"/>
        </w:rPr>
        <w:tab/>
        <w:t xml:space="preserve">Rating </w:t>
      </w:r>
      <w:r w:rsidR="00371040" w:rsidRPr="00BD35C3">
        <w:rPr>
          <w:rFonts w:cstheme="minorHAnsi"/>
        </w:rPr>
        <w:t>company</w:t>
      </w:r>
    </w:p>
    <w:p w:rsidR="0048431E" w:rsidRPr="00BD35C3" w:rsidRDefault="00371040" w:rsidP="00375ED7">
      <w:pPr>
        <w:pStyle w:val="NoSpacing"/>
        <w:rPr>
          <w:rFonts w:cstheme="minorHAnsi"/>
        </w:rPr>
      </w:pPr>
      <w:r w:rsidRPr="00BD35C3">
        <w:rPr>
          <w:rFonts w:cstheme="minorHAnsi"/>
        </w:rPr>
        <w:tab/>
      </w:r>
    </w:p>
    <w:p w:rsidR="0048431E" w:rsidRPr="00BD35C3" w:rsidRDefault="0048431E" w:rsidP="0048431E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="00375ED7" w:rsidRPr="00BD35C3">
        <w:rPr>
          <w:rFonts w:cstheme="minorHAnsi"/>
        </w:rPr>
        <w:tab/>
      </w:r>
      <w:r w:rsidRPr="00BD35C3">
        <w:rPr>
          <w:rFonts w:cstheme="minorHAnsi"/>
        </w:rPr>
        <w:t>vii</w:t>
      </w:r>
      <w:proofErr w:type="gramStart"/>
      <w:r w:rsidRPr="00BD35C3">
        <w:rPr>
          <w:rFonts w:cstheme="minorHAnsi"/>
        </w:rPr>
        <w:t>.  Initiate</w:t>
      </w:r>
      <w:proofErr w:type="gramEnd"/>
      <w:r w:rsidRPr="00BD35C3">
        <w:rPr>
          <w:rFonts w:cstheme="minorHAnsi"/>
        </w:rPr>
        <w:t xml:space="preserve"> </w:t>
      </w:r>
      <w:r w:rsidR="00CB7CD5" w:rsidRPr="00BD35C3">
        <w:rPr>
          <w:rFonts w:cstheme="minorHAnsi"/>
        </w:rPr>
        <w:t xml:space="preserve">any </w:t>
      </w:r>
      <w:r w:rsidR="00936679" w:rsidRPr="00BD35C3">
        <w:rPr>
          <w:rFonts w:cstheme="minorHAnsi"/>
        </w:rPr>
        <w:t xml:space="preserve"> legal proceedings or develop regulatory matters or any significant judgments</w:t>
      </w:r>
      <w:r w:rsidR="00375ED7" w:rsidRPr="00BD35C3">
        <w:rPr>
          <w:rFonts w:cstheme="minorHAnsi"/>
        </w:rPr>
        <w:tab/>
      </w:r>
      <w:r w:rsidR="00375ED7" w:rsidRPr="00BD35C3">
        <w:rPr>
          <w:rFonts w:cstheme="minorHAnsi"/>
        </w:rPr>
        <w:tab/>
      </w:r>
      <w:r w:rsidR="00375ED7" w:rsidRPr="00BD35C3">
        <w:rPr>
          <w:rFonts w:cstheme="minorHAnsi"/>
        </w:rPr>
        <w:tab/>
      </w:r>
      <w:r w:rsidR="00CB7CD5" w:rsidRPr="00BD35C3">
        <w:rPr>
          <w:rFonts w:cstheme="minorHAnsi"/>
        </w:rPr>
        <w:t>or order;</w:t>
      </w:r>
      <w:r w:rsidR="00936679" w:rsidRPr="00BD35C3">
        <w:rPr>
          <w:rFonts w:cstheme="minorHAnsi"/>
        </w:rPr>
        <w:tab/>
      </w:r>
    </w:p>
    <w:p w:rsidR="0048431E" w:rsidRPr="00BD35C3" w:rsidRDefault="00375ED7" w:rsidP="0048431E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Pr="00BD35C3">
        <w:rPr>
          <w:rFonts w:cstheme="minorHAnsi"/>
        </w:rPr>
        <w:tab/>
      </w:r>
      <w:proofErr w:type="gramStart"/>
      <w:r w:rsidR="0048431E" w:rsidRPr="00BD35C3">
        <w:rPr>
          <w:rFonts w:cstheme="minorHAnsi"/>
        </w:rPr>
        <w:t>viii</w:t>
      </w:r>
      <w:proofErr w:type="gramEnd"/>
      <w:r w:rsidR="0048431E" w:rsidRPr="00BD35C3">
        <w:rPr>
          <w:rFonts w:cstheme="minorHAnsi"/>
        </w:rPr>
        <w:t xml:space="preserve">. </w:t>
      </w:r>
      <w:r w:rsidR="00936679" w:rsidRPr="00BD35C3">
        <w:rPr>
          <w:rFonts w:cstheme="minorHAnsi"/>
        </w:rPr>
        <w:t>Delisting of security from a stock exchange or change from one category to another;</w:t>
      </w:r>
    </w:p>
    <w:p w:rsidR="0048431E" w:rsidRPr="00BD35C3" w:rsidRDefault="00375ED7" w:rsidP="0048431E">
      <w:pPr>
        <w:ind w:left="360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Pr="00BD35C3">
        <w:rPr>
          <w:rFonts w:cstheme="minorHAnsi"/>
        </w:rPr>
        <w:tab/>
      </w:r>
      <w:r w:rsidR="0048431E" w:rsidRPr="00BD35C3">
        <w:rPr>
          <w:rFonts w:cstheme="minorHAnsi"/>
        </w:rPr>
        <w:t xml:space="preserve">   ix.   </w:t>
      </w:r>
      <w:r w:rsidR="00936679" w:rsidRPr="00BD35C3">
        <w:rPr>
          <w:rFonts w:cstheme="minorHAnsi"/>
        </w:rPr>
        <w:t xml:space="preserve">Any significant management contract, </w:t>
      </w:r>
      <w:proofErr w:type="gramStart"/>
      <w:r w:rsidR="00936679" w:rsidRPr="00BD35C3">
        <w:rPr>
          <w:rFonts w:cstheme="minorHAnsi"/>
        </w:rPr>
        <w:t>investors</w:t>
      </w:r>
      <w:proofErr w:type="gramEnd"/>
      <w:r w:rsidR="00936679" w:rsidRPr="00BD35C3">
        <w:rPr>
          <w:rFonts w:cstheme="minorHAnsi"/>
        </w:rPr>
        <w:t xml:space="preserve"> relation agreement, service agreement,  </w:t>
      </w:r>
      <w:r w:rsidRPr="00BD35C3">
        <w:rPr>
          <w:rFonts w:cstheme="minorHAnsi"/>
        </w:rPr>
        <w:tab/>
      </w:r>
      <w:r w:rsidRPr="00BD35C3">
        <w:rPr>
          <w:rFonts w:cstheme="minorHAnsi"/>
        </w:rPr>
        <w:tab/>
      </w:r>
      <w:r w:rsidR="00770236" w:rsidRPr="00BD35C3">
        <w:rPr>
          <w:rFonts w:cstheme="minorHAnsi"/>
        </w:rPr>
        <w:t xml:space="preserve">             or </w:t>
      </w:r>
      <w:r w:rsidR="00936679" w:rsidRPr="00BD35C3">
        <w:rPr>
          <w:rFonts w:cstheme="minorHAnsi"/>
        </w:rPr>
        <w:t>related party transaction that may affect the financial statements significantly;</w:t>
      </w:r>
      <w:r w:rsidR="00936679" w:rsidRPr="00BD35C3">
        <w:rPr>
          <w:rFonts w:cstheme="minorHAnsi"/>
        </w:rPr>
        <w:tab/>
      </w:r>
    </w:p>
    <w:p w:rsidR="00770236" w:rsidRPr="00BD35C3" w:rsidRDefault="0048431E" w:rsidP="00F91888">
      <w:pPr>
        <w:ind w:left="2160" w:hanging="1800"/>
        <w:jc w:val="both"/>
        <w:rPr>
          <w:rFonts w:cstheme="minorHAnsi"/>
        </w:rPr>
      </w:pPr>
      <w:r w:rsidRPr="00BD35C3">
        <w:rPr>
          <w:rFonts w:cstheme="minorHAnsi"/>
        </w:rPr>
        <w:t xml:space="preserve"> x. </w:t>
      </w:r>
      <w:r w:rsidR="00F91888" w:rsidRPr="00BD35C3">
        <w:rPr>
          <w:rFonts w:cstheme="minorHAnsi"/>
        </w:rPr>
        <w:t xml:space="preserve">  T</w:t>
      </w:r>
      <w:r w:rsidR="00936679" w:rsidRPr="00BD35C3">
        <w:rPr>
          <w:rFonts w:cstheme="minorHAnsi"/>
        </w:rPr>
        <w:t xml:space="preserve">he decision to buy </w:t>
      </w:r>
      <w:proofErr w:type="gramStart"/>
      <w:r w:rsidR="00936679" w:rsidRPr="00BD35C3">
        <w:rPr>
          <w:rFonts w:cstheme="minorHAnsi"/>
        </w:rPr>
        <w:t>Or</w:t>
      </w:r>
      <w:proofErr w:type="gramEnd"/>
      <w:r w:rsidR="00936679" w:rsidRPr="00BD35C3">
        <w:rPr>
          <w:rFonts w:cstheme="minorHAnsi"/>
        </w:rPr>
        <w:t xml:space="preserve"> sell </w:t>
      </w:r>
      <w:r w:rsidR="00F91888" w:rsidRPr="00BD35C3">
        <w:rPr>
          <w:rFonts w:cstheme="minorHAnsi"/>
        </w:rPr>
        <w:t xml:space="preserve">of </w:t>
      </w:r>
      <w:r w:rsidR="00936679" w:rsidRPr="00BD35C3">
        <w:rPr>
          <w:rFonts w:cstheme="minorHAnsi"/>
        </w:rPr>
        <w:t xml:space="preserve">any fixed asset or renovation or improvement </w:t>
      </w:r>
      <w:r w:rsidR="002B0183" w:rsidRPr="00BD35C3">
        <w:rPr>
          <w:rFonts w:cstheme="minorHAnsi"/>
        </w:rPr>
        <w:t>o</w:t>
      </w:r>
      <w:r w:rsidR="00936679" w:rsidRPr="00BD35C3">
        <w:rPr>
          <w:rFonts w:cstheme="minorHAnsi"/>
        </w:rPr>
        <w:t xml:space="preserve">f plant or machinery or expansion (BMRE) or setting up </w:t>
      </w:r>
      <w:r w:rsidR="002B0183" w:rsidRPr="00BD35C3">
        <w:rPr>
          <w:rFonts w:cstheme="minorHAnsi"/>
        </w:rPr>
        <w:t>o</w:t>
      </w:r>
      <w:r w:rsidR="00936679" w:rsidRPr="00BD35C3">
        <w:rPr>
          <w:rFonts w:cstheme="minorHAnsi"/>
        </w:rPr>
        <w:t>f new units and,</w:t>
      </w:r>
    </w:p>
    <w:p w:rsidR="00936679" w:rsidRPr="00BD35C3" w:rsidRDefault="0048431E" w:rsidP="00F91888">
      <w:pPr>
        <w:ind w:left="2160" w:hanging="1800"/>
        <w:jc w:val="both"/>
        <w:rPr>
          <w:rFonts w:cstheme="minorHAnsi"/>
        </w:rPr>
      </w:pPr>
      <w:r w:rsidRPr="00BD35C3">
        <w:rPr>
          <w:rFonts w:cstheme="minorHAnsi"/>
        </w:rPr>
        <w:t xml:space="preserve">  xi. </w:t>
      </w:r>
      <w:r w:rsidR="00936679" w:rsidRPr="00BD35C3">
        <w:rPr>
          <w:rFonts w:cstheme="minorHAnsi"/>
        </w:rPr>
        <w:t>Significant advances between inter-company</w:t>
      </w:r>
      <w:r w:rsidR="00841B12" w:rsidRPr="00BD35C3">
        <w:rPr>
          <w:rFonts w:cstheme="minorHAnsi"/>
        </w:rPr>
        <w:t xml:space="preserve"> or subsidiary, or associate </w:t>
      </w:r>
      <w:r w:rsidR="00936679" w:rsidRPr="00BD35C3">
        <w:rPr>
          <w:rFonts w:cstheme="minorHAnsi"/>
        </w:rPr>
        <w:t xml:space="preserve">entities giving or </w:t>
      </w:r>
      <w:r w:rsidR="00770236" w:rsidRPr="00BD35C3">
        <w:rPr>
          <w:rFonts w:cstheme="minorHAnsi"/>
        </w:rPr>
        <w:t>r</w:t>
      </w:r>
      <w:r w:rsidR="00936679" w:rsidRPr="00BD35C3">
        <w:rPr>
          <w:rFonts w:cstheme="minorHAnsi"/>
        </w:rPr>
        <w:t>eceiving loans or exchanging loans with directors, etc</w:t>
      </w:r>
      <w:proofErr w:type="gramStart"/>
      <w:r w:rsidR="00936679" w:rsidRPr="00BD35C3">
        <w:rPr>
          <w:rFonts w:cstheme="minorHAnsi"/>
        </w:rPr>
        <w:t>.;</w:t>
      </w:r>
      <w:proofErr w:type="gramEnd"/>
      <w:r w:rsidR="00936679" w:rsidRPr="00BD35C3">
        <w:rPr>
          <w:rFonts w:cstheme="minorHAnsi"/>
        </w:rPr>
        <w:tab/>
      </w:r>
    </w:p>
    <w:p w:rsidR="00770236" w:rsidRPr="00BD35C3" w:rsidRDefault="00EE5E51" w:rsidP="00770236">
      <w:pPr>
        <w:ind w:left="1170" w:hanging="450"/>
        <w:jc w:val="both"/>
        <w:rPr>
          <w:rFonts w:cstheme="minorHAnsi"/>
        </w:rPr>
      </w:pPr>
      <w:r w:rsidRPr="00BD35C3">
        <w:rPr>
          <w:rFonts w:cstheme="minorHAnsi"/>
          <w:b/>
        </w:rPr>
        <w:t xml:space="preserve">      3.2.6</w:t>
      </w:r>
      <w:r w:rsidR="00770236" w:rsidRPr="00BD35C3">
        <w:rPr>
          <w:rFonts w:cstheme="minorHAnsi"/>
          <w:b/>
        </w:rPr>
        <w:t xml:space="preserve"> </w:t>
      </w:r>
      <w:r w:rsidR="00936679" w:rsidRPr="00BD35C3">
        <w:rPr>
          <w:rFonts w:cstheme="minorHAnsi"/>
          <w:b/>
        </w:rPr>
        <w:t>Information related to debt management</w:t>
      </w:r>
      <w:r w:rsidR="00850307" w:rsidRPr="00BD35C3">
        <w:rPr>
          <w:rFonts w:cstheme="minorHAnsi"/>
          <w:b/>
        </w:rPr>
        <w:t xml:space="preserve">: </w:t>
      </w:r>
      <w:r w:rsidR="00936679" w:rsidRPr="00BD35C3">
        <w:rPr>
          <w:rFonts w:cstheme="minorHAnsi"/>
        </w:rPr>
        <w:t>-</w:t>
      </w:r>
      <w:r w:rsidR="00936679" w:rsidRPr="00BD35C3">
        <w:rPr>
          <w:rFonts w:cstheme="minorHAnsi"/>
        </w:rPr>
        <w:tab/>
      </w:r>
    </w:p>
    <w:p w:rsidR="008605C5" w:rsidRPr="00BD35C3" w:rsidRDefault="00770236" w:rsidP="008605C5">
      <w:pPr>
        <w:tabs>
          <w:tab w:val="left" w:pos="2160"/>
        </w:tabs>
        <w:ind w:left="1980" w:hanging="1080"/>
        <w:jc w:val="both"/>
        <w:rPr>
          <w:rFonts w:cstheme="minorHAnsi"/>
        </w:rPr>
      </w:pPr>
      <w:proofErr w:type="spellStart"/>
      <w:r w:rsidRPr="00BD35C3">
        <w:rPr>
          <w:rFonts w:cstheme="minorHAnsi"/>
          <w:b/>
        </w:rPr>
        <w:t>i</w:t>
      </w:r>
      <w:proofErr w:type="spellEnd"/>
      <w:r w:rsidRPr="00BD35C3">
        <w:rPr>
          <w:rFonts w:cstheme="minorHAnsi"/>
          <w:b/>
        </w:rPr>
        <w:t xml:space="preserve">.  </w:t>
      </w:r>
      <w:r w:rsidR="00850307" w:rsidRPr="00BD35C3">
        <w:rPr>
          <w:rFonts w:cstheme="minorHAnsi"/>
        </w:rPr>
        <w:t>Taking or repayment of loan amounting to or exceeding 25% of paid-up capital or net  asset value, whichever is higher;</w:t>
      </w:r>
      <w:r w:rsidR="00936679" w:rsidRPr="00BD35C3">
        <w:rPr>
          <w:rFonts w:cstheme="minorHAnsi"/>
        </w:rPr>
        <w:t>Giving</w:t>
      </w:r>
      <w:r w:rsidR="00BF7816" w:rsidRPr="00BD35C3">
        <w:rPr>
          <w:rFonts w:cstheme="minorHAnsi"/>
        </w:rPr>
        <w:t xml:space="preserve"> mortgage</w:t>
      </w:r>
      <w:r w:rsidR="00936679" w:rsidRPr="00BD35C3">
        <w:rPr>
          <w:rFonts w:cstheme="minorHAnsi"/>
        </w:rPr>
        <w:t>/</w:t>
      </w:r>
      <w:r w:rsidR="00BF7816" w:rsidRPr="00BD35C3">
        <w:rPr>
          <w:rFonts w:cstheme="minorHAnsi"/>
        </w:rPr>
        <w:t>r</w:t>
      </w:r>
      <w:r w:rsidR="00936679" w:rsidRPr="00BD35C3">
        <w:rPr>
          <w:rFonts w:cstheme="minorHAnsi"/>
        </w:rPr>
        <w:t>elea</w:t>
      </w:r>
      <w:r w:rsidR="008605C5" w:rsidRPr="00BD35C3">
        <w:rPr>
          <w:rFonts w:cstheme="minorHAnsi"/>
        </w:rPr>
        <w:t>sing  of any significant asset,</w:t>
      </w:r>
    </w:p>
    <w:p w:rsidR="00BF7816" w:rsidRPr="00BD35C3" w:rsidRDefault="008605C5" w:rsidP="008605C5">
      <w:pPr>
        <w:tabs>
          <w:tab w:val="left" w:pos="2160"/>
        </w:tabs>
        <w:ind w:left="1980" w:hanging="1080"/>
        <w:jc w:val="both"/>
        <w:rPr>
          <w:rFonts w:cstheme="minorHAnsi"/>
        </w:rPr>
      </w:pPr>
      <w:r w:rsidRPr="00BD35C3">
        <w:rPr>
          <w:rFonts w:cstheme="minorHAnsi"/>
        </w:rPr>
        <w:t xml:space="preserve">                ii.   </w:t>
      </w:r>
      <w:r w:rsidR="00BF7816" w:rsidRPr="00BD35C3">
        <w:rPr>
          <w:rFonts w:cstheme="minorHAnsi"/>
        </w:rPr>
        <w:t xml:space="preserve">Defaulting </w:t>
      </w:r>
      <w:r w:rsidR="00936679" w:rsidRPr="00BD35C3">
        <w:rPr>
          <w:rFonts w:cstheme="minorHAnsi"/>
        </w:rPr>
        <w:t xml:space="preserve">to pay </w:t>
      </w:r>
      <w:proofErr w:type="gramStart"/>
      <w:r w:rsidR="00936679" w:rsidRPr="00BD35C3">
        <w:rPr>
          <w:rFonts w:cstheme="minorHAnsi"/>
        </w:rPr>
        <w:t>Off</w:t>
      </w:r>
      <w:proofErr w:type="gramEnd"/>
      <w:r w:rsidR="00936679" w:rsidRPr="00BD35C3">
        <w:rPr>
          <w:rFonts w:cstheme="minorHAnsi"/>
        </w:rPr>
        <w:t xml:space="preserve"> loan/liability </w:t>
      </w:r>
      <w:r w:rsidR="00BF7816" w:rsidRPr="00BD35C3">
        <w:rPr>
          <w:rFonts w:cstheme="minorHAnsi"/>
        </w:rPr>
        <w:t>of</w:t>
      </w:r>
      <w:r w:rsidR="00936679" w:rsidRPr="00BD35C3">
        <w:rPr>
          <w:rFonts w:cstheme="minorHAnsi"/>
        </w:rPr>
        <w:t xml:space="preserve"> any bank or lender or debt-instrument for </w:t>
      </w:r>
      <w:r w:rsidR="00021C8E" w:rsidRPr="00BD35C3">
        <w:rPr>
          <w:rFonts w:cstheme="minorHAnsi"/>
        </w:rPr>
        <w:t>more than (06) six months;</w:t>
      </w:r>
    </w:p>
    <w:p w:rsidR="008605C5" w:rsidRPr="00BD35C3" w:rsidRDefault="00BF7816" w:rsidP="008605C5">
      <w:pPr>
        <w:pStyle w:val="ListParagraph"/>
        <w:numPr>
          <w:ilvl w:val="0"/>
          <w:numId w:val="30"/>
        </w:numPr>
        <w:ind w:left="1980" w:hanging="450"/>
        <w:jc w:val="both"/>
        <w:rPr>
          <w:rFonts w:cstheme="minorHAnsi"/>
        </w:rPr>
      </w:pPr>
      <w:r w:rsidRPr="00BD35C3">
        <w:rPr>
          <w:rFonts w:cstheme="minorHAnsi"/>
        </w:rPr>
        <w:t>Any s</w:t>
      </w:r>
      <w:r w:rsidR="00936679" w:rsidRPr="00BD35C3">
        <w:rPr>
          <w:rFonts w:cstheme="minorHAnsi"/>
        </w:rPr>
        <w:t>ignificant new loan agreement;</w:t>
      </w:r>
      <w:r w:rsidR="00936679" w:rsidRPr="00BD35C3">
        <w:rPr>
          <w:rFonts w:cstheme="minorHAnsi"/>
        </w:rPr>
        <w:tab/>
      </w:r>
      <w:r w:rsidR="00936679" w:rsidRPr="00BD35C3">
        <w:rPr>
          <w:rFonts w:cstheme="minorHAnsi"/>
        </w:rPr>
        <w:tab/>
      </w:r>
    </w:p>
    <w:p w:rsidR="00936679" w:rsidRPr="00BD35C3" w:rsidRDefault="00936679" w:rsidP="008605C5">
      <w:pPr>
        <w:pStyle w:val="ListParagraph"/>
        <w:numPr>
          <w:ilvl w:val="0"/>
          <w:numId w:val="30"/>
        </w:numPr>
        <w:ind w:left="1980" w:hanging="450"/>
        <w:jc w:val="both"/>
        <w:rPr>
          <w:rFonts w:cstheme="minorHAnsi"/>
        </w:rPr>
      </w:pPr>
      <w:r w:rsidRPr="00BD35C3">
        <w:rPr>
          <w:rFonts w:cstheme="minorHAnsi"/>
        </w:rPr>
        <w:t>And any foreign loan agreement</w:t>
      </w:r>
      <w:r w:rsidR="00841B12" w:rsidRPr="00BD35C3">
        <w:rPr>
          <w:rFonts w:cstheme="minorHAnsi"/>
        </w:rPr>
        <w:t xml:space="preserve"> or investment agreements, etc</w:t>
      </w:r>
      <w:r w:rsidR="00841B12" w:rsidRPr="00BD35C3">
        <w:rPr>
          <w:rFonts w:cstheme="minorHAnsi"/>
        </w:rPr>
        <w:tab/>
      </w:r>
    </w:p>
    <w:p w:rsidR="00FC2DDC" w:rsidRPr="00BD35C3" w:rsidRDefault="008605C5" w:rsidP="00F91888">
      <w:pPr>
        <w:ind w:left="1080" w:hanging="360"/>
        <w:jc w:val="both"/>
        <w:rPr>
          <w:rFonts w:cstheme="minorHAnsi"/>
        </w:rPr>
      </w:pPr>
      <w:r w:rsidRPr="00BD35C3">
        <w:rPr>
          <w:rFonts w:cstheme="minorHAnsi"/>
        </w:rPr>
        <w:tab/>
      </w:r>
    </w:p>
    <w:p w:rsidR="00FC2DDC" w:rsidRPr="00BD35C3" w:rsidRDefault="00FC2DDC" w:rsidP="00F91888">
      <w:pPr>
        <w:ind w:left="1080" w:hanging="360"/>
        <w:jc w:val="both"/>
        <w:rPr>
          <w:rFonts w:cstheme="minorHAnsi"/>
        </w:rPr>
      </w:pPr>
    </w:p>
    <w:p w:rsidR="00FC2DDC" w:rsidRPr="00BD35C3" w:rsidRDefault="00FC2DDC" w:rsidP="00F91888">
      <w:pPr>
        <w:ind w:left="1080" w:hanging="360"/>
        <w:jc w:val="both"/>
        <w:rPr>
          <w:rFonts w:cstheme="minorHAnsi"/>
        </w:rPr>
      </w:pPr>
    </w:p>
    <w:p w:rsidR="008D4609" w:rsidRPr="00BD35C3" w:rsidRDefault="00EE5E51" w:rsidP="00F91888">
      <w:pPr>
        <w:ind w:left="1080" w:hanging="360"/>
        <w:jc w:val="both"/>
        <w:rPr>
          <w:rFonts w:cstheme="minorHAnsi"/>
          <w:b/>
        </w:rPr>
      </w:pPr>
      <w:r w:rsidRPr="00BD35C3">
        <w:rPr>
          <w:rFonts w:cstheme="minorHAnsi"/>
          <w:b/>
        </w:rPr>
        <w:t xml:space="preserve"> 3.2.7 </w:t>
      </w:r>
      <w:r w:rsidR="00301F6E" w:rsidRPr="00BD35C3">
        <w:rPr>
          <w:rFonts w:cstheme="minorHAnsi"/>
          <w:b/>
        </w:rPr>
        <w:t xml:space="preserve">Other information  </w:t>
      </w:r>
    </w:p>
    <w:p w:rsidR="008F4F16" w:rsidRPr="00BD35C3" w:rsidRDefault="001B0F5C" w:rsidP="008D4609">
      <w:pPr>
        <w:pStyle w:val="ListParagraph"/>
        <w:numPr>
          <w:ilvl w:val="0"/>
          <w:numId w:val="38"/>
        </w:numPr>
        <w:ind w:left="1980" w:hanging="540"/>
        <w:jc w:val="both"/>
        <w:rPr>
          <w:rFonts w:cstheme="minorHAnsi"/>
          <w:b/>
        </w:rPr>
      </w:pPr>
      <w:r w:rsidRPr="00BD35C3">
        <w:rPr>
          <w:rFonts w:cstheme="minorHAnsi"/>
        </w:rPr>
        <w:t>S</w:t>
      </w:r>
      <w:r w:rsidR="00936679" w:rsidRPr="00BD35C3">
        <w:rPr>
          <w:rFonts w:cstheme="minorHAnsi"/>
        </w:rPr>
        <w:t xml:space="preserve">igning of any material agreement or the cancellation or substantial modification </w:t>
      </w:r>
      <w:r w:rsidRPr="00BD35C3">
        <w:rPr>
          <w:rFonts w:cstheme="minorHAnsi"/>
        </w:rPr>
        <w:t>o</w:t>
      </w:r>
      <w:r w:rsidR="00936679" w:rsidRPr="00BD35C3">
        <w:rPr>
          <w:rFonts w:cstheme="minorHAnsi"/>
        </w:rPr>
        <w:t>f any previously signed agreement;</w:t>
      </w:r>
      <w:r w:rsidR="00936679" w:rsidRPr="00BD35C3">
        <w:rPr>
          <w:rFonts w:cstheme="minorHAnsi"/>
        </w:rPr>
        <w:tab/>
      </w:r>
      <w:r w:rsidR="00936679" w:rsidRPr="00BD35C3">
        <w:rPr>
          <w:rFonts w:cstheme="minorHAnsi"/>
        </w:rPr>
        <w:tab/>
      </w:r>
    </w:p>
    <w:p w:rsidR="008F4F16" w:rsidRPr="00BD35C3" w:rsidRDefault="00936679" w:rsidP="008D4609">
      <w:pPr>
        <w:pStyle w:val="ListParagraph"/>
        <w:numPr>
          <w:ilvl w:val="0"/>
          <w:numId w:val="38"/>
        </w:numPr>
        <w:ind w:left="1980" w:hanging="540"/>
        <w:jc w:val="both"/>
        <w:rPr>
          <w:rFonts w:cstheme="minorHAnsi"/>
        </w:rPr>
      </w:pPr>
      <w:r w:rsidRPr="00BD35C3">
        <w:rPr>
          <w:rFonts w:cstheme="minorHAnsi"/>
        </w:rPr>
        <w:t>Loss of any substantial assets of the Company or any ev</w:t>
      </w:r>
      <w:r w:rsidR="00021C8E" w:rsidRPr="00BD35C3">
        <w:rPr>
          <w:rFonts w:cstheme="minorHAnsi"/>
        </w:rPr>
        <w:t xml:space="preserve">ent that </w:t>
      </w:r>
      <w:r w:rsidR="001B0F5C" w:rsidRPr="00BD35C3">
        <w:rPr>
          <w:rFonts w:cstheme="minorHAnsi"/>
        </w:rPr>
        <w:t>may hamper its</w:t>
      </w:r>
      <w:r w:rsidR="00021C8E" w:rsidRPr="00BD35C3">
        <w:rPr>
          <w:rFonts w:cstheme="minorHAnsi"/>
        </w:rPr>
        <w:t>reputation</w:t>
      </w:r>
      <w:r w:rsidR="008F4F16" w:rsidRPr="00BD35C3">
        <w:rPr>
          <w:rFonts w:cstheme="minorHAnsi"/>
        </w:rPr>
        <w:t>;</w:t>
      </w:r>
      <w:r w:rsidRPr="00BD35C3">
        <w:rPr>
          <w:rFonts w:cstheme="minorHAnsi"/>
        </w:rPr>
        <w:tab/>
      </w:r>
    </w:p>
    <w:p w:rsidR="008D4609" w:rsidRPr="00BD35C3" w:rsidRDefault="00936679" w:rsidP="00002164">
      <w:pPr>
        <w:pStyle w:val="ListParagraph"/>
        <w:numPr>
          <w:ilvl w:val="0"/>
          <w:numId w:val="38"/>
        </w:numPr>
        <w:ind w:left="1980" w:hanging="540"/>
        <w:jc w:val="both"/>
        <w:rPr>
          <w:rFonts w:cstheme="minorHAnsi"/>
        </w:rPr>
      </w:pPr>
      <w:r w:rsidRPr="00BD35C3">
        <w:rPr>
          <w:rFonts w:cstheme="minorHAnsi"/>
        </w:rPr>
        <w:t xml:space="preserve">Cancellation or significant modification </w:t>
      </w:r>
      <w:r w:rsidR="001B0F5C" w:rsidRPr="00BD35C3">
        <w:rPr>
          <w:rFonts w:cstheme="minorHAnsi"/>
        </w:rPr>
        <w:t>of</w:t>
      </w:r>
      <w:r w:rsidRPr="00BD35C3">
        <w:rPr>
          <w:rFonts w:cstheme="minorHAnsi"/>
        </w:rPr>
        <w:t xml:space="preserve"> any s</w:t>
      </w:r>
      <w:r w:rsidR="00B84346" w:rsidRPr="00BD35C3">
        <w:rPr>
          <w:rFonts w:cstheme="minorHAnsi"/>
        </w:rPr>
        <w:t>cheme</w:t>
      </w:r>
      <w:r w:rsidR="001B0F5C" w:rsidRPr="00BD35C3">
        <w:rPr>
          <w:rFonts w:cstheme="minorHAnsi"/>
        </w:rPr>
        <w:t xml:space="preserve"> of project</w:t>
      </w:r>
      <w:r w:rsidR="00B84346" w:rsidRPr="00BD35C3">
        <w:rPr>
          <w:rFonts w:cstheme="minorHAnsi"/>
        </w:rPr>
        <w:t xml:space="preserve"> previously announced; </w:t>
      </w:r>
    </w:p>
    <w:p w:rsidR="00EE5E51" w:rsidRPr="00BD35C3" w:rsidRDefault="00EE5E51" w:rsidP="005C42E4">
      <w:pPr>
        <w:ind w:left="990" w:hanging="360"/>
        <w:jc w:val="both"/>
        <w:rPr>
          <w:rFonts w:cstheme="minorHAnsi"/>
        </w:rPr>
      </w:pPr>
      <w:r w:rsidRPr="00BD35C3">
        <w:rPr>
          <w:rFonts w:cstheme="minorHAnsi"/>
        </w:rPr>
        <w:t>3.3</w:t>
      </w:r>
      <w:r w:rsidRPr="00BD35C3">
        <w:rPr>
          <w:rFonts w:cstheme="minorHAnsi"/>
        </w:rPr>
        <w:tab/>
      </w:r>
      <w:r w:rsidR="00784B62" w:rsidRPr="00BD35C3">
        <w:rPr>
          <w:rFonts w:cstheme="minorHAnsi"/>
        </w:rPr>
        <w:t xml:space="preserve">In case of repeal of BSEC/CMRRCD/2021-396/52/Admin/140 </w:t>
      </w:r>
      <w:r w:rsidR="00BF17D1" w:rsidRPr="00BD35C3">
        <w:rPr>
          <w:rFonts w:cstheme="minorHAnsi"/>
        </w:rPr>
        <w:t>dated December 28</w:t>
      </w:r>
      <w:proofErr w:type="gramStart"/>
      <w:r w:rsidR="00BF17D1" w:rsidRPr="00BD35C3">
        <w:rPr>
          <w:rFonts w:cstheme="minorHAnsi"/>
        </w:rPr>
        <w:t>,2022</w:t>
      </w:r>
      <w:proofErr w:type="gramEnd"/>
      <w:r w:rsidR="00BF17D1" w:rsidRPr="00BD35C3">
        <w:rPr>
          <w:rFonts w:cstheme="minorHAnsi"/>
        </w:rPr>
        <w:t xml:space="preserve"> published in official Gazette on January 30,2023</w:t>
      </w:r>
      <w:r w:rsidR="004A0046" w:rsidRPr="00BD35C3">
        <w:rPr>
          <w:rFonts w:cstheme="minorHAnsi"/>
        </w:rPr>
        <w:t xml:space="preserve">, the substantial Rules be framed by BSEC all provisions of such Rules shall be applicable and shall be deemed to have been incorporated in the Policy including </w:t>
      </w:r>
      <w:r w:rsidR="003C4747" w:rsidRPr="00BD35C3">
        <w:rPr>
          <w:rFonts w:cstheme="minorHAnsi"/>
        </w:rPr>
        <w:t>MATERIAL/PRICE SENSATIVE INFORMATION and shall be continued to be applicable, constructed</w:t>
      </w:r>
      <w:r w:rsidR="000802D0" w:rsidRPr="00BD35C3">
        <w:rPr>
          <w:rFonts w:cstheme="minorHAnsi"/>
        </w:rPr>
        <w:t xml:space="preserve"> and acted upon accordingly instantly without having any further amendment in </w:t>
      </w:r>
      <w:r w:rsidR="005C42E4" w:rsidRPr="00BD35C3">
        <w:rPr>
          <w:rFonts w:cstheme="minorHAnsi"/>
        </w:rPr>
        <w:t>this Policy.</w:t>
      </w:r>
    </w:p>
    <w:p w:rsidR="00E736CA" w:rsidRPr="00BD35C3" w:rsidRDefault="00E736CA" w:rsidP="00E736CA">
      <w:pPr>
        <w:pStyle w:val="ListParagraph"/>
        <w:tabs>
          <w:tab w:val="left" w:pos="540"/>
        </w:tabs>
        <w:ind w:left="1260"/>
        <w:jc w:val="both"/>
        <w:rPr>
          <w:rFonts w:cstheme="minorHAnsi"/>
          <w:b/>
        </w:rPr>
      </w:pPr>
    </w:p>
    <w:p w:rsidR="008F4F16" w:rsidRPr="00BD35C3" w:rsidRDefault="00261345" w:rsidP="0064303D">
      <w:pPr>
        <w:pStyle w:val="ListParagraph"/>
        <w:numPr>
          <w:ilvl w:val="0"/>
          <w:numId w:val="39"/>
        </w:numPr>
        <w:tabs>
          <w:tab w:val="left" w:pos="540"/>
        </w:tabs>
        <w:jc w:val="both"/>
        <w:rPr>
          <w:rFonts w:cstheme="minorHAnsi"/>
        </w:rPr>
      </w:pPr>
      <w:r w:rsidRPr="00BD35C3">
        <w:rPr>
          <w:rFonts w:cstheme="minorHAnsi"/>
          <w:b/>
        </w:rPr>
        <w:t>D</w:t>
      </w:r>
      <w:r w:rsidR="00936679" w:rsidRPr="00BD35C3">
        <w:rPr>
          <w:rFonts w:cstheme="minorHAnsi"/>
          <w:b/>
        </w:rPr>
        <w:t>ETERMINATION OF MATERIALITY</w:t>
      </w:r>
      <w:r w:rsidRPr="00BD35C3">
        <w:rPr>
          <w:rFonts w:cstheme="minorHAnsi"/>
          <w:b/>
        </w:rPr>
        <w:t xml:space="preserve">  :</w:t>
      </w:r>
    </w:p>
    <w:p w:rsidR="00936679" w:rsidRPr="00BD35C3" w:rsidRDefault="00936679" w:rsidP="00841B12">
      <w:pPr>
        <w:pStyle w:val="ListParagraph"/>
        <w:jc w:val="both"/>
        <w:rPr>
          <w:rFonts w:cstheme="minorHAnsi"/>
        </w:rPr>
      </w:pPr>
      <w:r w:rsidRPr="00BD35C3">
        <w:rPr>
          <w:rFonts w:cstheme="minorHAnsi"/>
        </w:rPr>
        <w:tab/>
      </w:r>
      <w:r w:rsidRPr="00BD35C3">
        <w:rPr>
          <w:rFonts w:cstheme="minorHAnsi"/>
        </w:rPr>
        <w:tab/>
      </w:r>
    </w:p>
    <w:p w:rsidR="006B081B" w:rsidRPr="00BD35C3" w:rsidRDefault="005C42E4" w:rsidP="008F4F16">
      <w:pPr>
        <w:pStyle w:val="ListParagraph"/>
        <w:jc w:val="both"/>
        <w:rPr>
          <w:rFonts w:cstheme="minorHAnsi"/>
        </w:rPr>
      </w:pPr>
      <w:r w:rsidRPr="00BD35C3">
        <w:rPr>
          <w:rFonts w:cstheme="minorHAnsi"/>
        </w:rPr>
        <w:t>4.1</w:t>
      </w:r>
      <w:r w:rsidR="008F4F16" w:rsidRPr="00BD35C3">
        <w:rPr>
          <w:rFonts w:cstheme="minorHAnsi"/>
        </w:rPr>
        <w:tab/>
      </w:r>
      <w:r w:rsidR="00D524F4" w:rsidRPr="00BD35C3">
        <w:rPr>
          <w:rFonts w:cstheme="minorHAnsi"/>
        </w:rPr>
        <w:t>The Company will determine m</w:t>
      </w:r>
      <w:r w:rsidR="00936679" w:rsidRPr="00BD35C3">
        <w:rPr>
          <w:rFonts w:cstheme="minorHAnsi"/>
        </w:rPr>
        <w:t xml:space="preserve">ateriality </w:t>
      </w:r>
      <w:r w:rsidR="00D524F4" w:rsidRPr="00BD35C3">
        <w:rPr>
          <w:rFonts w:cstheme="minorHAnsi"/>
        </w:rPr>
        <w:t xml:space="preserve">of any information </w:t>
      </w:r>
      <w:r w:rsidR="008F4F16" w:rsidRPr="00BD35C3">
        <w:rPr>
          <w:rFonts w:cstheme="minorHAnsi"/>
        </w:rPr>
        <w:t>o</w:t>
      </w:r>
      <w:r w:rsidR="00936679" w:rsidRPr="00BD35C3">
        <w:rPr>
          <w:rFonts w:cstheme="minorHAnsi"/>
        </w:rPr>
        <w:t xml:space="preserve">n case-to-case basis depending on </w:t>
      </w:r>
      <w:r w:rsidR="00D524F4" w:rsidRPr="00BD35C3">
        <w:rPr>
          <w:rFonts w:cstheme="minorHAnsi"/>
        </w:rPr>
        <w:tab/>
      </w:r>
      <w:r w:rsidR="00936679" w:rsidRPr="00BD35C3">
        <w:rPr>
          <w:rFonts w:cstheme="minorHAnsi"/>
        </w:rPr>
        <w:t>specific facts and circumstances</w:t>
      </w:r>
      <w:r w:rsidR="00232D1A" w:rsidRPr="00BD35C3">
        <w:rPr>
          <w:rFonts w:cstheme="minorHAnsi"/>
        </w:rPr>
        <w:t xml:space="preserve"> and considering </w:t>
      </w:r>
      <w:proofErr w:type="gramStart"/>
      <w:r w:rsidR="00232D1A" w:rsidRPr="00BD35C3">
        <w:rPr>
          <w:rFonts w:cstheme="minorHAnsi"/>
        </w:rPr>
        <w:t>it</w:t>
      </w:r>
      <w:r w:rsidR="00047F6E" w:rsidRPr="00BD35C3">
        <w:rPr>
          <w:rFonts w:cstheme="minorHAnsi"/>
        </w:rPr>
        <w:t>s</w:t>
      </w:r>
      <w:r w:rsidR="00232D1A" w:rsidRPr="00BD35C3">
        <w:rPr>
          <w:rFonts w:cstheme="minorHAnsi"/>
        </w:rPr>
        <w:t xml:space="preserve">  potential</w:t>
      </w:r>
      <w:proofErr w:type="gramEnd"/>
      <w:r w:rsidR="00232D1A" w:rsidRPr="00BD35C3">
        <w:rPr>
          <w:rFonts w:cstheme="minorHAnsi"/>
        </w:rPr>
        <w:t xml:space="preserve"> effect on regular price or </w:t>
      </w:r>
      <w:r w:rsidR="001F45E0" w:rsidRPr="00BD35C3">
        <w:rPr>
          <w:rFonts w:cstheme="minorHAnsi"/>
        </w:rPr>
        <w:tab/>
      </w:r>
      <w:r w:rsidR="00232D1A" w:rsidRPr="00BD35C3">
        <w:rPr>
          <w:rFonts w:cstheme="minorHAnsi"/>
        </w:rPr>
        <w:t xml:space="preserve">value of </w:t>
      </w:r>
      <w:r w:rsidR="00047F6E" w:rsidRPr="00BD35C3">
        <w:rPr>
          <w:rFonts w:cstheme="minorHAnsi"/>
        </w:rPr>
        <w:tab/>
      </w:r>
      <w:r w:rsidR="00232D1A" w:rsidRPr="00BD35C3">
        <w:rPr>
          <w:rFonts w:cstheme="minorHAnsi"/>
        </w:rPr>
        <w:t xml:space="preserve">the Securities of the Company </w:t>
      </w:r>
      <w:r w:rsidR="001F45E0" w:rsidRPr="00BD35C3">
        <w:rPr>
          <w:rFonts w:cstheme="minorHAnsi"/>
        </w:rPr>
        <w:t xml:space="preserve">. If the regular price of the Securities of the Company is </w:t>
      </w:r>
      <w:r w:rsidR="001F45E0" w:rsidRPr="00BD35C3">
        <w:rPr>
          <w:rFonts w:cstheme="minorHAnsi"/>
        </w:rPr>
        <w:tab/>
      </w:r>
      <w:proofErr w:type="gramStart"/>
      <w:r w:rsidR="001F45E0" w:rsidRPr="00BD35C3">
        <w:rPr>
          <w:rFonts w:cstheme="minorHAnsi"/>
        </w:rPr>
        <w:t>anticipated  to</w:t>
      </w:r>
      <w:proofErr w:type="gramEnd"/>
      <w:r w:rsidR="001F45E0" w:rsidRPr="00BD35C3">
        <w:rPr>
          <w:rFonts w:cstheme="minorHAnsi"/>
        </w:rPr>
        <w:t xml:space="preserve"> be influenced in the regular course due to revelation of the information or event, </w:t>
      </w:r>
      <w:r w:rsidR="001F45E0" w:rsidRPr="00BD35C3">
        <w:rPr>
          <w:rFonts w:cstheme="minorHAnsi"/>
        </w:rPr>
        <w:tab/>
        <w:t>such information or event will be considered as  material</w:t>
      </w:r>
      <w:r w:rsidR="00047F6E" w:rsidRPr="00BD35C3">
        <w:rPr>
          <w:rFonts w:cstheme="minorHAnsi"/>
        </w:rPr>
        <w:t xml:space="preserve"> information or event.</w:t>
      </w:r>
    </w:p>
    <w:p w:rsidR="00985EBE" w:rsidRPr="00BD35C3" w:rsidRDefault="00985EBE" w:rsidP="00985EBE">
      <w:pPr>
        <w:pStyle w:val="ListParagraph"/>
        <w:jc w:val="both"/>
        <w:rPr>
          <w:rFonts w:cstheme="minorHAnsi"/>
        </w:rPr>
      </w:pPr>
    </w:p>
    <w:p w:rsidR="00E93023" w:rsidRPr="00BD35C3" w:rsidRDefault="005C42E4" w:rsidP="00985EBE">
      <w:pPr>
        <w:pStyle w:val="ListParagraph"/>
        <w:jc w:val="both"/>
        <w:rPr>
          <w:rFonts w:cstheme="minorHAnsi"/>
        </w:rPr>
      </w:pPr>
      <w:r w:rsidRPr="00BD35C3">
        <w:rPr>
          <w:rFonts w:cstheme="minorHAnsi"/>
        </w:rPr>
        <w:t>4.2</w:t>
      </w:r>
      <w:r w:rsidR="008F4F16" w:rsidRPr="00BD35C3">
        <w:rPr>
          <w:rFonts w:cstheme="minorHAnsi"/>
        </w:rPr>
        <w:tab/>
      </w:r>
      <w:r w:rsidR="0050517F" w:rsidRPr="00BD35C3">
        <w:rPr>
          <w:rFonts w:cstheme="minorHAnsi"/>
        </w:rPr>
        <w:t>T</w:t>
      </w:r>
      <w:r w:rsidR="00047F6E" w:rsidRPr="00BD35C3">
        <w:rPr>
          <w:rFonts w:cstheme="minorHAnsi"/>
        </w:rPr>
        <w:t xml:space="preserve">he Board of Directors of the Company </w:t>
      </w:r>
      <w:r w:rsidR="0050517F" w:rsidRPr="00BD35C3">
        <w:rPr>
          <w:rFonts w:cstheme="minorHAnsi"/>
        </w:rPr>
        <w:t xml:space="preserve">will </w:t>
      </w:r>
      <w:r w:rsidR="00047F6E" w:rsidRPr="00BD35C3">
        <w:rPr>
          <w:rFonts w:cstheme="minorHAnsi"/>
        </w:rPr>
        <w:t>consider</w:t>
      </w:r>
      <w:r w:rsidR="0050517F" w:rsidRPr="00BD35C3">
        <w:rPr>
          <w:rFonts w:cstheme="minorHAnsi"/>
        </w:rPr>
        <w:t xml:space="preserve"> all </w:t>
      </w:r>
      <w:r w:rsidR="00E7695A" w:rsidRPr="00BD35C3">
        <w:rPr>
          <w:rFonts w:cstheme="minorHAnsi"/>
        </w:rPr>
        <w:t>i</w:t>
      </w:r>
      <w:r w:rsidR="00047F6E" w:rsidRPr="00BD35C3">
        <w:rPr>
          <w:rFonts w:cstheme="minorHAnsi"/>
        </w:rPr>
        <w:t>nformation</w:t>
      </w:r>
      <w:r w:rsidR="00936679" w:rsidRPr="00BD35C3">
        <w:rPr>
          <w:rFonts w:cstheme="minorHAnsi"/>
        </w:rPr>
        <w:t>/</w:t>
      </w:r>
      <w:r w:rsidR="00047F6E" w:rsidRPr="00BD35C3">
        <w:rPr>
          <w:rFonts w:cstheme="minorHAnsi"/>
        </w:rPr>
        <w:t>event</w:t>
      </w:r>
      <w:r w:rsidR="00A30E12" w:rsidRPr="00BD35C3">
        <w:rPr>
          <w:rFonts w:cstheme="minorHAnsi"/>
        </w:rPr>
        <w:t xml:space="preserve">s </w:t>
      </w:r>
      <w:proofErr w:type="gramStart"/>
      <w:r w:rsidR="00A30E12" w:rsidRPr="00BD35C3">
        <w:rPr>
          <w:rFonts w:cstheme="minorHAnsi"/>
        </w:rPr>
        <w:t xml:space="preserve">described </w:t>
      </w:r>
      <w:r w:rsidR="0050517F" w:rsidRPr="00BD35C3">
        <w:rPr>
          <w:rFonts w:cstheme="minorHAnsi"/>
        </w:rPr>
        <w:t xml:space="preserve"> in</w:t>
      </w:r>
      <w:proofErr w:type="gramEnd"/>
      <w:r w:rsidR="0050517F" w:rsidRPr="00BD35C3">
        <w:rPr>
          <w:rFonts w:cstheme="minorHAnsi"/>
        </w:rPr>
        <w:tab/>
        <w:t xml:space="preserve">“Schedule-  Ka” of Prohibition of Insider Trading Rules 2022 issued  by BSEC as material </w:t>
      </w:r>
      <w:r w:rsidR="0050517F" w:rsidRPr="00BD35C3">
        <w:rPr>
          <w:rFonts w:cstheme="minorHAnsi"/>
        </w:rPr>
        <w:tab/>
      </w:r>
      <w:r w:rsidR="00936679" w:rsidRPr="00BD35C3">
        <w:rPr>
          <w:rFonts w:cstheme="minorHAnsi"/>
        </w:rPr>
        <w:t>info</w:t>
      </w:r>
      <w:r w:rsidR="00841B12" w:rsidRPr="00BD35C3">
        <w:rPr>
          <w:rFonts w:cstheme="minorHAnsi"/>
        </w:rPr>
        <w:t xml:space="preserve">rmation </w:t>
      </w:r>
      <w:r w:rsidR="0050517F" w:rsidRPr="00BD35C3">
        <w:rPr>
          <w:rFonts w:cstheme="minorHAnsi"/>
        </w:rPr>
        <w:t>.</w:t>
      </w:r>
    </w:p>
    <w:p w:rsidR="00985EBE" w:rsidRPr="00BD35C3" w:rsidRDefault="00985EBE" w:rsidP="00E7695A">
      <w:pPr>
        <w:pStyle w:val="ListParagraph"/>
        <w:ind w:left="630" w:firstLine="90"/>
        <w:jc w:val="both"/>
        <w:rPr>
          <w:rFonts w:cstheme="minorHAnsi"/>
          <w:b/>
        </w:rPr>
      </w:pPr>
    </w:p>
    <w:p w:rsidR="00936679" w:rsidRPr="00BD35C3" w:rsidRDefault="00E7695A" w:rsidP="00E7695A">
      <w:pPr>
        <w:pStyle w:val="ListParagraph"/>
        <w:ind w:left="630" w:firstLine="90"/>
        <w:jc w:val="both"/>
        <w:rPr>
          <w:rFonts w:cstheme="minorHAnsi"/>
        </w:rPr>
      </w:pPr>
      <w:proofErr w:type="gramStart"/>
      <w:r w:rsidRPr="00BD35C3">
        <w:rPr>
          <w:rFonts w:cstheme="minorHAnsi"/>
          <w:b/>
        </w:rPr>
        <w:t>5.</w:t>
      </w:r>
      <w:r w:rsidR="00936679" w:rsidRPr="00BD35C3">
        <w:rPr>
          <w:rFonts w:cstheme="minorHAnsi"/>
          <w:b/>
          <w:sz w:val="24"/>
          <w:szCs w:val="24"/>
        </w:rPr>
        <w:t>PROHIBITION</w:t>
      </w:r>
      <w:proofErr w:type="gramEnd"/>
      <w:r w:rsidR="00936679" w:rsidRPr="00BD35C3">
        <w:rPr>
          <w:rFonts w:cstheme="minorHAnsi"/>
          <w:b/>
          <w:sz w:val="24"/>
          <w:szCs w:val="24"/>
        </w:rPr>
        <w:t xml:space="preserve"> OF INSIDER TRADING</w:t>
      </w:r>
      <w:r w:rsidR="00936679" w:rsidRPr="00BD35C3">
        <w:rPr>
          <w:rFonts w:cstheme="minorHAnsi"/>
          <w:b/>
          <w:sz w:val="24"/>
          <w:szCs w:val="24"/>
        </w:rPr>
        <w:tab/>
      </w:r>
      <w:r w:rsidR="00936679" w:rsidRPr="00BD35C3">
        <w:rPr>
          <w:rFonts w:cstheme="minorHAnsi"/>
          <w:b/>
          <w:sz w:val="24"/>
          <w:szCs w:val="24"/>
        </w:rPr>
        <w:tab/>
      </w:r>
    </w:p>
    <w:p w:rsidR="00936679" w:rsidRPr="00BD35C3" w:rsidRDefault="00D13218" w:rsidP="00841B12">
      <w:pPr>
        <w:ind w:left="72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t>5.1</w:t>
      </w:r>
      <w:r w:rsidR="0076152F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>N</w:t>
      </w:r>
      <w:r w:rsidR="0076152F" w:rsidRPr="00BD35C3">
        <w:rPr>
          <w:rFonts w:cstheme="minorHAnsi"/>
          <w:sz w:val="24"/>
          <w:szCs w:val="24"/>
        </w:rPr>
        <w:t>o</w:t>
      </w:r>
      <w:r w:rsidR="00936679" w:rsidRPr="00BD35C3">
        <w:rPr>
          <w:rFonts w:cstheme="minorHAnsi"/>
          <w:sz w:val="24"/>
          <w:szCs w:val="24"/>
        </w:rPr>
        <w:t xml:space="preserve"> Insider shall carry on Insider Trading by himself or through any </w:t>
      </w:r>
      <w:r w:rsidR="00345E30" w:rsidRPr="00BD35C3">
        <w:rPr>
          <w:rFonts w:cstheme="minorHAnsi"/>
          <w:sz w:val="24"/>
          <w:szCs w:val="24"/>
        </w:rPr>
        <w:t>o</w:t>
      </w:r>
      <w:r w:rsidR="00936679" w:rsidRPr="00BD35C3">
        <w:rPr>
          <w:rFonts w:cstheme="minorHAnsi"/>
          <w:sz w:val="24"/>
          <w:szCs w:val="24"/>
        </w:rPr>
        <w:t>ther person</w:t>
      </w:r>
      <w:r w:rsidR="00345E30" w:rsidRPr="00BD35C3">
        <w:rPr>
          <w:rFonts w:cstheme="minorHAnsi"/>
          <w:sz w:val="24"/>
          <w:szCs w:val="24"/>
        </w:rPr>
        <w:t>s</w:t>
      </w:r>
      <w:r w:rsidR="00936679" w:rsidRPr="00BD35C3">
        <w:rPr>
          <w:rFonts w:cstheme="minorHAnsi"/>
          <w:sz w:val="24"/>
          <w:szCs w:val="24"/>
        </w:rPr>
        <w:t xml:space="preserve"> or give </w:t>
      </w:r>
      <w:r w:rsidR="0076152F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 xml:space="preserve">any personal advice or assistance with </w:t>
      </w:r>
      <w:proofErr w:type="gramStart"/>
      <w:r w:rsidR="00345E30" w:rsidRPr="00BD35C3">
        <w:rPr>
          <w:rFonts w:cstheme="minorHAnsi"/>
          <w:sz w:val="24"/>
          <w:szCs w:val="24"/>
        </w:rPr>
        <w:t>regard  to</w:t>
      </w:r>
      <w:proofErr w:type="gramEnd"/>
      <w:r w:rsidR="00345E30" w:rsidRPr="00BD35C3">
        <w:rPr>
          <w:rFonts w:cstheme="minorHAnsi"/>
          <w:sz w:val="24"/>
          <w:szCs w:val="24"/>
        </w:rPr>
        <w:t xml:space="preserve"> such</w:t>
      </w:r>
      <w:r w:rsidR="00936679" w:rsidRPr="00BD35C3">
        <w:rPr>
          <w:rFonts w:cstheme="minorHAnsi"/>
          <w:sz w:val="24"/>
          <w:szCs w:val="24"/>
        </w:rPr>
        <w:t xml:space="preserve"> business.</w:t>
      </w:r>
      <w:r w:rsidR="00936679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ab/>
      </w:r>
    </w:p>
    <w:p w:rsidR="00936679" w:rsidRPr="00BD35C3" w:rsidRDefault="00D13218" w:rsidP="00841B12">
      <w:pPr>
        <w:ind w:left="72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t>5.2</w:t>
      </w:r>
      <w:r w:rsidR="00345E30" w:rsidRPr="00BD35C3">
        <w:rPr>
          <w:rFonts w:cstheme="minorHAnsi"/>
          <w:sz w:val="24"/>
          <w:szCs w:val="24"/>
        </w:rPr>
        <w:tab/>
      </w:r>
      <w:r w:rsidR="00002164" w:rsidRPr="00BD35C3">
        <w:rPr>
          <w:rFonts w:cstheme="minorHAnsi"/>
          <w:sz w:val="24"/>
          <w:szCs w:val="24"/>
        </w:rPr>
        <w:t>Before</w:t>
      </w:r>
      <w:r w:rsidR="007B38DA" w:rsidRPr="00BD35C3">
        <w:rPr>
          <w:rFonts w:cstheme="minorHAnsi"/>
          <w:sz w:val="24"/>
          <w:szCs w:val="24"/>
        </w:rPr>
        <w:t xml:space="preserve"> t</w:t>
      </w:r>
      <w:r w:rsidR="00936679" w:rsidRPr="00BD35C3">
        <w:rPr>
          <w:rFonts w:cstheme="minorHAnsi"/>
          <w:sz w:val="24"/>
          <w:szCs w:val="24"/>
        </w:rPr>
        <w:t xml:space="preserve">wo months </w:t>
      </w:r>
      <w:r w:rsidR="00002164" w:rsidRPr="00BD35C3">
        <w:rPr>
          <w:rFonts w:cstheme="minorHAnsi"/>
          <w:sz w:val="24"/>
          <w:szCs w:val="24"/>
        </w:rPr>
        <w:t>from</w:t>
      </w:r>
      <w:r w:rsidR="00345E30" w:rsidRPr="00BD35C3">
        <w:rPr>
          <w:rFonts w:cstheme="minorHAnsi"/>
          <w:sz w:val="24"/>
          <w:szCs w:val="24"/>
        </w:rPr>
        <w:t>closing</w:t>
      </w:r>
      <w:r w:rsidR="001D6579" w:rsidRPr="00BD35C3">
        <w:rPr>
          <w:rFonts w:cstheme="minorHAnsi"/>
          <w:sz w:val="24"/>
          <w:szCs w:val="24"/>
        </w:rPr>
        <w:t xml:space="preserve"> date of </w:t>
      </w:r>
      <w:r w:rsidR="00E7695A" w:rsidRPr="00BD35C3">
        <w:rPr>
          <w:rFonts w:cstheme="minorHAnsi"/>
          <w:sz w:val="24"/>
          <w:szCs w:val="24"/>
        </w:rPr>
        <w:t xml:space="preserve">the </w:t>
      </w:r>
      <w:r w:rsidR="00345E30" w:rsidRPr="00BD35C3">
        <w:rPr>
          <w:rFonts w:cstheme="minorHAnsi"/>
          <w:sz w:val="24"/>
          <w:szCs w:val="24"/>
        </w:rPr>
        <w:t>A</w:t>
      </w:r>
      <w:r w:rsidR="00936679" w:rsidRPr="00BD35C3">
        <w:rPr>
          <w:rFonts w:cstheme="minorHAnsi"/>
          <w:sz w:val="24"/>
          <w:szCs w:val="24"/>
        </w:rPr>
        <w:t xml:space="preserve">nnual </w:t>
      </w:r>
      <w:proofErr w:type="gramStart"/>
      <w:r w:rsidR="00E7695A" w:rsidRPr="00BD35C3">
        <w:rPr>
          <w:rFonts w:cstheme="minorHAnsi"/>
          <w:sz w:val="24"/>
          <w:szCs w:val="24"/>
        </w:rPr>
        <w:t xml:space="preserve">Accounts </w:t>
      </w:r>
      <w:r w:rsidR="007B38DA" w:rsidRPr="00BD35C3">
        <w:rPr>
          <w:rFonts w:cstheme="minorHAnsi"/>
          <w:sz w:val="24"/>
          <w:szCs w:val="24"/>
        </w:rPr>
        <w:t xml:space="preserve"> and</w:t>
      </w:r>
      <w:proofErr w:type="gramEnd"/>
      <w:r w:rsidR="007B38DA" w:rsidRPr="00BD35C3">
        <w:rPr>
          <w:rFonts w:cstheme="minorHAnsi"/>
          <w:sz w:val="24"/>
          <w:szCs w:val="24"/>
        </w:rPr>
        <w:t xml:space="preserve"> till </w:t>
      </w:r>
      <w:r w:rsidR="00936679" w:rsidRPr="00BD35C3">
        <w:rPr>
          <w:rFonts w:cstheme="minorHAnsi"/>
          <w:sz w:val="24"/>
          <w:szCs w:val="24"/>
        </w:rPr>
        <w:t xml:space="preserve"> the </w:t>
      </w:r>
      <w:r w:rsidR="007B38DA" w:rsidRPr="00BD35C3">
        <w:rPr>
          <w:rFonts w:cstheme="minorHAnsi"/>
          <w:sz w:val="24"/>
          <w:szCs w:val="24"/>
        </w:rPr>
        <w:t xml:space="preserve">date for final </w:t>
      </w:r>
      <w:r w:rsidR="00E7695A" w:rsidRPr="00BD35C3">
        <w:rPr>
          <w:rFonts w:cstheme="minorHAnsi"/>
          <w:sz w:val="24"/>
          <w:szCs w:val="24"/>
        </w:rPr>
        <w:tab/>
      </w:r>
      <w:r w:rsidR="007B38DA" w:rsidRPr="00BD35C3">
        <w:rPr>
          <w:rFonts w:cstheme="minorHAnsi"/>
          <w:sz w:val="24"/>
          <w:szCs w:val="24"/>
        </w:rPr>
        <w:t>consideration of the A</w:t>
      </w:r>
      <w:r w:rsidR="00936679" w:rsidRPr="00BD35C3">
        <w:rPr>
          <w:rFonts w:cstheme="minorHAnsi"/>
          <w:sz w:val="24"/>
          <w:szCs w:val="24"/>
        </w:rPr>
        <w:t>ccount</w:t>
      </w:r>
      <w:r w:rsidR="007B38DA" w:rsidRPr="00BD35C3">
        <w:rPr>
          <w:rFonts w:cstheme="minorHAnsi"/>
          <w:sz w:val="24"/>
          <w:szCs w:val="24"/>
        </w:rPr>
        <w:t>sby</w:t>
      </w:r>
      <w:r w:rsidR="00936679" w:rsidRPr="00BD35C3">
        <w:rPr>
          <w:rFonts w:cstheme="minorHAnsi"/>
          <w:sz w:val="24"/>
          <w:szCs w:val="24"/>
        </w:rPr>
        <w:t xml:space="preserve"> the Board </w:t>
      </w:r>
      <w:r w:rsidR="007B38DA" w:rsidRPr="00BD35C3">
        <w:rPr>
          <w:rFonts w:cstheme="minorHAnsi"/>
          <w:sz w:val="24"/>
          <w:szCs w:val="24"/>
        </w:rPr>
        <w:t>o</w:t>
      </w:r>
      <w:r w:rsidR="00936679" w:rsidRPr="00BD35C3">
        <w:rPr>
          <w:rFonts w:cstheme="minorHAnsi"/>
          <w:sz w:val="24"/>
          <w:szCs w:val="24"/>
        </w:rPr>
        <w:t xml:space="preserve">f </w:t>
      </w:r>
      <w:r w:rsidR="007B38DA" w:rsidRPr="00BD35C3">
        <w:rPr>
          <w:rFonts w:cstheme="minorHAnsi"/>
          <w:sz w:val="24"/>
          <w:szCs w:val="24"/>
        </w:rPr>
        <w:t>D</w:t>
      </w:r>
      <w:r w:rsidR="00936679" w:rsidRPr="00BD35C3">
        <w:rPr>
          <w:rFonts w:cstheme="minorHAnsi"/>
          <w:sz w:val="24"/>
          <w:szCs w:val="24"/>
        </w:rPr>
        <w:t xml:space="preserve">irectors </w:t>
      </w:r>
      <w:r w:rsidR="007B38DA" w:rsidRPr="00BD35C3">
        <w:rPr>
          <w:rFonts w:cstheme="minorHAnsi"/>
          <w:sz w:val="24"/>
          <w:szCs w:val="24"/>
        </w:rPr>
        <w:t>o</w:t>
      </w:r>
      <w:r w:rsidR="00936679" w:rsidRPr="00BD35C3">
        <w:rPr>
          <w:rFonts w:cstheme="minorHAnsi"/>
          <w:sz w:val="24"/>
          <w:szCs w:val="24"/>
        </w:rPr>
        <w:t>f the Company</w:t>
      </w:r>
      <w:r w:rsidR="007B38DA" w:rsidRPr="00BD35C3">
        <w:rPr>
          <w:rFonts w:cstheme="minorHAnsi"/>
          <w:sz w:val="24"/>
          <w:szCs w:val="24"/>
        </w:rPr>
        <w:t>,</w:t>
      </w:r>
      <w:r w:rsidR="00021C8E" w:rsidRPr="00BD35C3">
        <w:rPr>
          <w:rFonts w:cstheme="minorHAnsi"/>
          <w:sz w:val="24"/>
          <w:szCs w:val="24"/>
        </w:rPr>
        <w:t xml:space="preserve">the following </w:t>
      </w:r>
      <w:r w:rsidR="00002164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 xml:space="preserve">persons shall not purchase, sell or otherwise transfer (receive/give) the shares </w:t>
      </w:r>
      <w:r w:rsidR="007B38DA" w:rsidRPr="00BD35C3">
        <w:rPr>
          <w:rFonts w:cstheme="minorHAnsi"/>
          <w:sz w:val="24"/>
          <w:szCs w:val="24"/>
        </w:rPr>
        <w:t>o</w:t>
      </w:r>
      <w:r w:rsidR="00936679" w:rsidRPr="00BD35C3">
        <w:rPr>
          <w:rFonts w:cstheme="minorHAnsi"/>
          <w:sz w:val="24"/>
          <w:szCs w:val="24"/>
        </w:rPr>
        <w:t xml:space="preserve">f the </w:t>
      </w:r>
      <w:r w:rsidR="00002164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>said Company:</w:t>
      </w:r>
      <w:r w:rsidR="00936679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ab/>
      </w:r>
    </w:p>
    <w:p w:rsidR="00401CFD" w:rsidRPr="00BD35C3" w:rsidRDefault="007B38DA" w:rsidP="007B38DA">
      <w:pPr>
        <w:ind w:left="36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tab/>
      </w:r>
      <w:r w:rsidR="00002164" w:rsidRPr="00BD35C3">
        <w:rPr>
          <w:rFonts w:cstheme="minorHAnsi"/>
          <w:sz w:val="24"/>
          <w:szCs w:val="24"/>
        </w:rPr>
        <w:tab/>
      </w:r>
      <w:proofErr w:type="spellStart"/>
      <w:r w:rsidRPr="00BD35C3">
        <w:rPr>
          <w:rFonts w:cstheme="minorHAnsi"/>
          <w:sz w:val="24"/>
          <w:szCs w:val="24"/>
        </w:rPr>
        <w:t>i</w:t>
      </w:r>
      <w:proofErr w:type="spellEnd"/>
      <w:r w:rsidRPr="00BD35C3">
        <w:rPr>
          <w:rFonts w:cstheme="minorHAnsi"/>
          <w:sz w:val="24"/>
          <w:szCs w:val="24"/>
        </w:rPr>
        <w:t>.</w:t>
      </w:r>
      <w:r w:rsidR="009A12EB">
        <w:rPr>
          <w:rFonts w:cstheme="minorHAnsi"/>
          <w:sz w:val="24"/>
          <w:szCs w:val="24"/>
        </w:rPr>
        <w:t xml:space="preserve"> </w:t>
      </w:r>
      <w:r w:rsidR="00936679" w:rsidRPr="00BD35C3">
        <w:rPr>
          <w:rFonts w:cstheme="minorHAnsi"/>
          <w:sz w:val="24"/>
          <w:szCs w:val="24"/>
        </w:rPr>
        <w:t xml:space="preserve">Any sponsor, </w:t>
      </w:r>
      <w:r w:rsidR="008252EC" w:rsidRPr="00BD35C3">
        <w:rPr>
          <w:rFonts w:cstheme="minorHAnsi"/>
          <w:sz w:val="24"/>
          <w:szCs w:val="24"/>
        </w:rPr>
        <w:t>D</w:t>
      </w:r>
      <w:r w:rsidR="00936679" w:rsidRPr="00BD35C3">
        <w:rPr>
          <w:rFonts w:cstheme="minorHAnsi"/>
          <w:sz w:val="24"/>
          <w:szCs w:val="24"/>
        </w:rPr>
        <w:t xml:space="preserve">irector, </w:t>
      </w:r>
      <w:r w:rsidR="008252EC" w:rsidRPr="00BD35C3">
        <w:rPr>
          <w:rFonts w:cstheme="minorHAnsi"/>
          <w:sz w:val="24"/>
          <w:szCs w:val="24"/>
        </w:rPr>
        <w:t>C</w:t>
      </w:r>
      <w:r w:rsidR="00936679" w:rsidRPr="00BD35C3">
        <w:rPr>
          <w:rFonts w:cstheme="minorHAnsi"/>
          <w:sz w:val="24"/>
          <w:szCs w:val="24"/>
        </w:rPr>
        <w:t xml:space="preserve">hief executive, related officer-employee of the </w:t>
      </w:r>
      <w:r w:rsidR="00021C8E" w:rsidRPr="00BD35C3">
        <w:rPr>
          <w:rFonts w:cstheme="minorHAnsi"/>
          <w:sz w:val="24"/>
          <w:szCs w:val="24"/>
        </w:rPr>
        <w:t xml:space="preserve">Company </w:t>
      </w:r>
      <w:r w:rsidR="008252EC" w:rsidRPr="00BD35C3">
        <w:rPr>
          <w:rFonts w:cstheme="minorHAnsi"/>
          <w:sz w:val="24"/>
          <w:szCs w:val="24"/>
        </w:rPr>
        <w:t>,</w:t>
      </w:r>
      <w:r w:rsidR="008252EC" w:rsidRPr="00BD35C3">
        <w:rPr>
          <w:rFonts w:cstheme="minorHAnsi"/>
          <w:sz w:val="24"/>
          <w:szCs w:val="24"/>
        </w:rPr>
        <w:tab/>
      </w:r>
      <w:r w:rsidR="008252EC" w:rsidRPr="00BD35C3">
        <w:rPr>
          <w:rFonts w:cstheme="minorHAnsi"/>
          <w:sz w:val="24"/>
          <w:szCs w:val="24"/>
        </w:rPr>
        <w:tab/>
      </w:r>
      <w:r w:rsidR="008252EC" w:rsidRPr="00BD35C3">
        <w:rPr>
          <w:rFonts w:cstheme="minorHAnsi"/>
          <w:sz w:val="24"/>
          <w:szCs w:val="24"/>
        </w:rPr>
        <w:tab/>
        <w:t>A</w:t>
      </w:r>
      <w:r w:rsidR="00021C8E" w:rsidRPr="00BD35C3">
        <w:rPr>
          <w:rFonts w:cstheme="minorHAnsi"/>
          <w:sz w:val="24"/>
          <w:szCs w:val="24"/>
        </w:rPr>
        <w:t>uditor</w:t>
      </w:r>
      <w:r w:rsidR="008252EC" w:rsidRPr="00BD35C3">
        <w:rPr>
          <w:rFonts w:cstheme="minorHAnsi"/>
          <w:sz w:val="24"/>
          <w:szCs w:val="24"/>
        </w:rPr>
        <w:t>s</w:t>
      </w:r>
      <w:r w:rsidR="00021C8E" w:rsidRPr="00BD35C3">
        <w:rPr>
          <w:rFonts w:cstheme="minorHAnsi"/>
          <w:sz w:val="24"/>
          <w:szCs w:val="24"/>
        </w:rPr>
        <w:t xml:space="preserve">, </w:t>
      </w:r>
      <w:r w:rsidR="008252EC" w:rsidRPr="00BD35C3">
        <w:rPr>
          <w:rFonts w:cstheme="minorHAnsi"/>
          <w:sz w:val="24"/>
          <w:szCs w:val="24"/>
        </w:rPr>
        <w:t>A</w:t>
      </w:r>
      <w:r w:rsidR="00936679" w:rsidRPr="00BD35C3">
        <w:rPr>
          <w:rFonts w:cstheme="minorHAnsi"/>
          <w:sz w:val="24"/>
          <w:szCs w:val="24"/>
        </w:rPr>
        <w:t xml:space="preserve">sset appraiser, </w:t>
      </w:r>
      <w:r w:rsidR="008252EC" w:rsidRPr="00BD35C3">
        <w:rPr>
          <w:rFonts w:cstheme="minorHAnsi"/>
          <w:sz w:val="24"/>
          <w:szCs w:val="24"/>
        </w:rPr>
        <w:t>C</w:t>
      </w:r>
      <w:r w:rsidR="00936679" w:rsidRPr="00BD35C3">
        <w:rPr>
          <w:rFonts w:cstheme="minorHAnsi"/>
          <w:sz w:val="24"/>
          <w:szCs w:val="24"/>
        </w:rPr>
        <w:t xml:space="preserve">redit rating company, </w:t>
      </w:r>
      <w:r w:rsidR="008252EC" w:rsidRPr="00BD35C3">
        <w:rPr>
          <w:rFonts w:cstheme="minorHAnsi"/>
          <w:sz w:val="24"/>
          <w:szCs w:val="24"/>
        </w:rPr>
        <w:t>C</w:t>
      </w:r>
      <w:r w:rsidR="00936679" w:rsidRPr="00BD35C3">
        <w:rPr>
          <w:rFonts w:cstheme="minorHAnsi"/>
          <w:sz w:val="24"/>
          <w:szCs w:val="24"/>
        </w:rPr>
        <w:t xml:space="preserve">onsultant, </w:t>
      </w:r>
      <w:r w:rsidR="008252EC" w:rsidRPr="00BD35C3">
        <w:rPr>
          <w:rFonts w:cstheme="minorHAnsi"/>
          <w:sz w:val="24"/>
          <w:szCs w:val="24"/>
        </w:rPr>
        <w:t>L</w:t>
      </w:r>
      <w:r w:rsidR="00936679" w:rsidRPr="00BD35C3">
        <w:rPr>
          <w:rFonts w:cstheme="minorHAnsi"/>
          <w:sz w:val="24"/>
          <w:szCs w:val="24"/>
        </w:rPr>
        <w:t xml:space="preserve">egal advisor, or </w:t>
      </w:r>
      <w:r w:rsidR="0078173F" w:rsidRPr="00BD35C3">
        <w:rPr>
          <w:rFonts w:cstheme="minorHAnsi"/>
          <w:sz w:val="24"/>
          <w:szCs w:val="24"/>
        </w:rPr>
        <w:tab/>
      </w:r>
      <w:r w:rsidR="0078173F" w:rsidRPr="00BD35C3">
        <w:rPr>
          <w:rFonts w:cstheme="minorHAnsi"/>
          <w:sz w:val="24"/>
          <w:szCs w:val="24"/>
        </w:rPr>
        <w:tab/>
      </w:r>
      <w:r w:rsidR="0078173F" w:rsidRPr="00BD35C3">
        <w:rPr>
          <w:rFonts w:cstheme="minorHAnsi"/>
          <w:sz w:val="24"/>
          <w:szCs w:val="24"/>
        </w:rPr>
        <w:tab/>
      </w:r>
      <w:r w:rsidR="009A12EB">
        <w:rPr>
          <w:rFonts w:cstheme="minorHAnsi"/>
          <w:sz w:val="24"/>
          <w:szCs w:val="24"/>
        </w:rPr>
        <w:t xml:space="preserve">             </w:t>
      </w:r>
      <w:r w:rsidR="00936679" w:rsidRPr="00BD35C3">
        <w:rPr>
          <w:rFonts w:cstheme="minorHAnsi"/>
          <w:sz w:val="24"/>
          <w:szCs w:val="24"/>
        </w:rPr>
        <w:t>persons engaged or involved in such activities Or</w:t>
      </w:r>
      <w:r w:rsidR="008252EC" w:rsidRPr="00BD35C3">
        <w:rPr>
          <w:rFonts w:cstheme="minorHAnsi"/>
          <w:sz w:val="24"/>
          <w:szCs w:val="24"/>
        </w:rPr>
        <w:t xml:space="preserve"> its</w:t>
      </w:r>
      <w:r w:rsidR="00936679" w:rsidRPr="00BD35C3">
        <w:rPr>
          <w:rFonts w:cstheme="minorHAnsi"/>
          <w:sz w:val="24"/>
          <w:szCs w:val="24"/>
        </w:rPr>
        <w:t xml:space="preserve"> holding Company or its or its </w:t>
      </w:r>
      <w:r w:rsidR="0078173F" w:rsidRPr="00BD35C3">
        <w:rPr>
          <w:rFonts w:cstheme="minorHAnsi"/>
          <w:sz w:val="24"/>
          <w:szCs w:val="24"/>
        </w:rPr>
        <w:tab/>
      </w:r>
      <w:r w:rsidR="0078173F" w:rsidRPr="00BD35C3">
        <w:rPr>
          <w:rFonts w:cstheme="minorHAnsi"/>
          <w:sz w:val="24"/>
          <w:szCs w:val="24"/>
        </w:rPr>
        <w:tab/>
      </w:r>
      <w:r w:rsidR="0078173F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>directors</w:t>
      </w:r>
      <w:r w:rsidR="008252EC" w:rsidRPr="00BD35C3">
        <w:rPr>
          <w:rFonts w:cstheme="minorHAnsi"/>
          <w:sz w:val="24"/>
          <w:szCs w:val="24"/>
        </w:rPr>
        <w:t>,</w:t>
      </w:r>
      <w:r w:rsidR="00936679" w:rsidRPr="00BD35C3">
        <w:rPr>
          <w:rFonts w:cstheme="minorHAnsi"/>
          <w:sz w:val="24"/>
          <w:szCs w:val="24"/>
        </w:rPr>
        <w:t xml:space="preserve">subsidiary companies Or the beneficial owner mentioned in Section-12 of </w:t>
      </w:r>
      <w:r w:rsidR="0078173F" w:rsidRPr="00BD35C3">
        <w:rPr>
          <w:rFonts w:cstheme="minorHAnsi"/>
          <w:sz w:val="24"/>
          <w:szCs w:val="24"/>
        </w:rPr>
        <w:tab/>
      </w:r>
      <w:r w:rsidR="0078173F" w:rsidRPr="00BD35C3">
        <w:rPr>
          <w:rFonts w:cstheme="minorHAnsi"/>
          <w:sz w:val="24"/>
          <w:szCs w:val="24"/>
        </w:rPr>
        <w:tab/>
      </w:r>
      <w:r w:rsidR="0078173F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>the Securitiesand Exchange Ordinance, 1969; or</w:t>
      </w:r>
    </w:p>
    <w:p w:rsidR="00401CFD" w:rsidRPr="00BD35C3" w:rsidRDefault="00401CFD" w:rsidP="0078173F">
      <w:pPr>
        <w:ind w:left="126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lastRenderedPageBreak/>
        <w:t>ii.</w:t>
      </w:r>
      <w:r w:rsidR="009A12EB">
        <w:rPr>
          <w:rFonts w:cstheme="minorHAnsi"/>
          <w:sz w:val="24"/>
          <w:szCs w:val="24"/>
        </w:rPr>
        <w:t xml:space="preserve"> </w:t>
      </w:r>
      <w:r w:rsidR="00936679" w:rsidRPr="00BD35C3">
        <w:rPr>
          <w:rFonts w:cstheme="minorHAnsi"/>
          <w:sz w:val="24"/>
          <w:szCs w:val="24"/>
        </w:rPr>
        <w:t>The manager, trustee, custodian of fund, other Fund manag</w:t>
      </w:r>
      <w:r w:rsidR="00021C8E" w:rsidRPr="00BD35C3">
        <w:rPr>
          <w:rFonts w:cstheme="minorHAnsi"/>
          <w:sz w:val="24"/>
          <w:szCs w:val="24"/>
        </w:rPr>
        <w:t xml:space="preserve">ed by the same fund </w:t>
      </w:r>
      <w:r w:rsidRPr="00BD35C3">
        <w:rPr>
          <w:rFonts w:cstheme="minorHAnsi"/>
          <w:sz w:val="24"/>
          <w:szCs w:val="24"/>
        </w:rPr>
        <w:tab/>
      </w:r>
      <w:r w:rsidRPr="00BD35C3">
        <w:rPr>
          <w:rFonts w:cstheme="minorHAnsi"/>
          <w:sz w:val="24"/>
          <w:szCs w:val="24"/>
        </w:rPr>
        <w:tab/>
      </w:r>
      <w:r w:rsidR="00021C8E" w:rsidRPr="00BD35C3">
        <w:rPr>
          <w:rFonts w:cstheme="minorHAnsi"/>
          <w:sz w:val="24"/>
          <w:szCs w:val="24"/>
        </w:rPr>
        <w:t xml:space="preserve">management </w:t>
      </w:r>
      <w:r w:rsidR="00936679" w:rsidRPr="00BD35C3">
        <w:rPr>
          <w:rFonts w:cstheme="minorHAnsi"/>
          <w:sz w:val="24"/>
          <w:szCs w:val="24"/>
        </w:rPr>
        <w:t>company or its directors, trustees, mem</w:t>
      </w:r>
      <w:r w:rsidR="00021C8E" w:rsidRPr="00BD35C3">
        <w:rPr>
          <w:rFonts w:cstheme="minorHAnsi"/>
          <w:sz w:val="24"/>
          <w:szCs w:val="24"/>
        </w:rPr>
        <w:t xml:space="preserve">bers, chief executives and </w:t>
      </w:r>
      <w:r w:rsidR="0078173F" w:rsidRPr="00BD35C3">
        <w:rPr>
          <w:rFonts w:cstheme="minorHAnsi"/>
          <w:sz w:val="24"/>
          <w:szCs w:val="24"/>
        </w:rPr>
        <w:tab/>
      </w:r>
      <w:r w:rsidR="0078173F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>auditors and persons engaged in auditing; or</w:t>
      </w:r>
      <w:r w:rsidR="00936679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ab/>
      </w:r>
    </w:p>
    <w:p w:rsidR="0078173F" w:rsidRPr="00BD35C3" w:rsidRDefault="00401CFD" w:rsidP="0078173F">
      <w:pPr>
        <w:ind w:left="36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tab/>
        <w:t xml:space="preserve"> iii.</w:t>
      </w:r>
      <w:r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 xml:space="preserve">Any Other person(s) prescribed by the Commission by Notification in the Official </w:t>
      </w:r>
      <w:r w:rsidR="0078173F" w:rsidRPr="00BD35C3">
        <w:rPr>
          <w:rFonts w:cstheme="minorHAnsi"/>
          <w:sz w:val="24"/>
          <w:szCs w:val="24"/>
        </w:rPr>
        <w:tab/>
      </w:r>
      <w:r w:rsidR="0078173F" w:rsidRPr="00BD35C3">
        <w:rPr>
          <w:rFonts w:cstheme="minorHAnsi"/>
          <w:sz w:val="24"/>
          <w:szCs w:val="24"/>
        </w:rPr>
        <w:tab/>
      </w:r>
      <w:r w:rsidR="0078173F" w:rsidRPr="00BD35C3">
        <w:rPr>
          <w:rFonts w:cstheme="minorHAnsi"/>
          <w:sz w:val="24"/>
          <w:szCs w:val="24"/>
        </w:rPr>
        <w:tab/>
      </w:r>
      <w:r w:rsidR="009A12EB">
        <w:rPr>
          <w:rFonts w:cstheme="minorHAnsi"/>
          <w:sz w:val="24"/>
          <w:szCs w:val="24"/>
        </w:rPr>
        <w:t xml:space="preserve">             </w:t>
      </w:r>
      <w:r w:rsidR="00936679" w:rsidRPr="00BD35C3">
        <w:rPr>
          <w:rFonts w:cstheme="minorHAnsi"/>
          <w:sz w:val="24"/>
          <w:szCs w:val="24"/>
        </w:rPr>
        <w:t>Gazette shall be added to the above.</w:t>
      </w:r>
      <w:r w:rsidR="00936679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ab/>
      </w:r>
    </w:p>
    <w:p w:rsidR="00FC2DDC" w:rsidRPr="00BD35C3" w:rsidRDefault="00FC2DDC" w:rsidP="0078173F">
      <w:pPr>
        <w:ind w:left="810"/>
        <w:jc w:val="both"/>
        <w:rPr>
          <w:rFonts w:cstheme="minorHAnsi"/>
          <w:b/>
          <w:sz w:val="24"/>
          <w:szCs w:val="24"/>
        </w:rPr>
      </w:pPr>
    </w:p>
    <w:p w:rsidR="00FC2DDC" w:rsidRPr="00BD35C3" w:rsidRDefault="00FC2DDC" w:rsidP="0078173F">
      <w:pPr>
        <w:ind w:left="810"/>
        <w:jc w:val="both"/>
        <w:rPr>
          <w:rFonts w:cstheme="minorHAnsi"/>
          <w:b/>
          <w:sz w:val="24"/>
          <w:szCs w:val="24"/>
        </w:rPr>
      </w:pPr>
    </w:p>
    <w:p w:rsidR="00936679" w:rsidRPr="00BD35C3" w:rsidRDefault="0078173F" w:rsidP="0078173F">
      <w:pPr>
        <w:ind w:left="810"/>
        <w:jc w:val="both"/>
        <w:rPr>
          <w:rFonts w:cstheme="minorHAnsi"/>
          <w:sz w:val="24"/>
          <w:szCs w:val="24"/>
        </w:rPr>
      </w:pPr>
      <w:proofErr w:type="gramStart"/>
      <w:r w:rsidRPr="00BD35C3">
        <w:rPr>
          <w:rFonts w:cstheme="minorHAnsi"/>
          <w:b/>
          <w:sz w:val="24"/>
          <w:szCs w:val="24"/>
        </w:rPr>
        <w:t>6.</w:t>
      </w:r>
      <w:r w:rsidR="00401CFD" w:rsidRPr="00BD35C3">
        <w:rPr>
          <w:rFonts w:cstheme="minorHAnsi"/>
          <w:b/>
          <w:sz w:val="24"/>
          <w:szCs w:val="24"/>
        </w:rPr>
        <w:t>PRINCIPLES</w:t>
      </w:r>
      <w:proofErr w:type="gramEnd"/>
      <w:r w:rsidR="00401CFD" w:rsidRPr="00BD35C3">
        <w:rPr>
          <w:rFonts w:cstheme="minorHAnsi"/>
          <w:b/>
          <w:sz w:val="24"/>
          <w:szCs w:val="24"/>
        </w:rPr>
        <w:t xml:space="preserve"> OF </w:t>
      </w:r>
      <w:r w:rsidR="00936679" w:rsidRPr="00BD35C3">
        <w:rPr>
          <w:rFonts w:cstheme="minorHAnsi"/>
          <w:b/>
          <w:sz w:val="24"/>
          <w:szCs w:val="24"/>
        </w:rPr>
        <w:t xml:space="preserve">DISCLOSURE </w:t>
      </w:r>
      <w:r w:rsidR="00401CFD" w:rsidRPr="00BD35C3">
        <w:rPr>
          <w:rFonts w:cstheme="minorHAnsi"/>
          <w:b/>
          <w:sz w:val="24"/>
          <w:szCs w:val="24"/>
        </w:rPr>
        <w:t>PRICE SENSITIVE INFORMATION  :</w:t>
      </w:r>
      <w:r w:rsidR="00936679" w:rsidRPr="00BD35C3">
        <w:rPr>
          <w:rFonts w:cstheme="minorHAnsi"/>
          <w:b/>
          <w:sz w:val="24"/>
          <w:szCs w:val="24"/>
        </w:rPr>
        <w:tab/>
      </w:r>
    </w:p>
    <w:p w:rsidR="001D6579" w:rsidRPr="00BD35C3" w:rsidRDefault="00BD490B" w:rsidP="001D6579">
      <w:pPr>
        <w:ind w:left="36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tab/>
        <w:t xml:space="preserve">      6.1</w:t>
      </w:r>
      <w:r w:rsidR="001D6579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>Chairman, Managing Director/Chief Executive Officer, or Company Secretary of</w:t>
      </w:r>
      <w:r w:rsidR="001D6579" w:rsidRPr="00BD35C3">
        <w:rPr>
          <w:rFonts w:cstheme="minorHAnsi"/>
          <w:sz w:val="24"/>
          <w:szCs w:val="24"/>
        </w:rPr>
        <w:t xml:space="preserve"> the </w:t>
      </w:r>
      <w:r w:rsidR="001D6579" w:rsidRPr="00BD35C3">
        <w:rPr>
          <w:rFonts w:cstheme="minorHAnsi"/>
          <w:sz w:val="24"/>
          <w:szCs w:val="24"/>
        </w:rPr>
        <w:tab/>
      </w:r>
      <w:r w:rsidR="001D6579" w:rsidRPr="00BD35C3">
        <w:rPr>
          <w:rFonts w:cstheme="minorHAnsi"/>
          <w:sz w:val="24"/>
          <w:szCs w:val="24"/>
        </w:rPr>
        <w:tab/>
      </w:r>
      <w:r w:rsidR="001D6579" w:rsidRPr="00BD35C3">
        <w:rPr>
          <w:rFonts w:cstheme="minorHAnsi"/>
          <w:sz w:val="24"/>
          <w:szCs w:val="24"/>
        </w:rPr>
        <w:tab/>
        <w:t xml:space="preserve">Company </w:t>
      </w:r>
      <w:r w:rsidR="00936679" w:rsidRPr="00BD35C3">
        <w:rPr>
          <w:rFonts w:cstheme="minorHAnsi"/>
          <w:sz w:val="24"/>
          <w:szCs w:val="24"/>
        </w:rPr>
        <w:t>shall be obligated to disclo</w:t>
      </w:r>
      <w:r w:rsidR="00B84346" w:rsidRPr="00BD35C3">
        <w:rPr>
          <w:rFonts w:cstheme="minorHAnsi"/>
          <w:sz w:val="24"/>
          <w:szCs w:val="24"/>
        </w:rPr>
        <w:t>se</w:t>
      </w:r>
      <w:r w:rsidR="0038096A" w:rsidRPr="00BD35C3">
        <w:rPr>
          <w:rFonts w:cstheme="minorHAnsi"/>
          <w:sz w:val="24"/>
          <w:szCs w:val="24"/>
        </w:rPr>
        <w:t xml:space="preserve"> all</w:t>
      </w:r>
      <w:r w:rsidR="00B84346" w:rsidRPr="00BD35C3">
        <w:rPr>
          <w:rFonts w:cstheme="minorHAnsi"/>
          <w:sz w:val="24"/>
          <w:szCs w:val="24"/>
        </w:rPr>
        <w:t xml:space="preserve"> price-sensitive information.</w:t>
      </w:r>
      <w:r w:rsidR="00936679" w:rsidRPr="00BD35C3">
        <w:rPr>
          <w:rFonts w:cstheme="minorHAnsi"/>
          <w:sz w:val="24"/>
          <w:szCs w:val="24"/>
        </w:rPr>
        <w:tab/>
      </w:r>
    </w:p>
    <w:p w:rsidR="00CF65EE" w:rsidRPr="00BD35C3" w:rsidRDefault="00BD490B" w:rsidP="00CF65EE">
      <w:pPr>
        <w:ind w:left="36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t xml:space="preserve">       6.2</w:t>
      </w:r>
      <w:r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 xml:space="preserve">The Company shall disclose all Price Sensitive Information (PSI) to the BSEC, and the </w:t>
      </w:r>
      <w:r w:rsidR="001D6579" w:rsidRPr="00BD35C3">
        <w:rPr>
          <w:rFonts w:cstheme="minorHAnsi"/>
          <w:sz w:val="24"/>
          <w:szCs w:val="24"/>
        </w:rPr>
        <w:tab/>
      </w:r>
      <w:r w:rsidR="001D6579" w:rsidRPr="00BD35C3">
        <w:rPr>
          <w:rFonts w:cstheme="minorHAnsi"/>
          <w:sz w:val="24"/>
          <w:szCs w:val="24"/>
        </w:rPr>
        <w:tab/>
      </w:r>
      <w:r w:rsidR="001D6579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 xml:space="preserve">relevant </w:t>
      </w:r>
      <w:r w:rsidR="00401CFD" w:rsidRPr="00BD35C3">
        <w:rPr>
          <w:rFonts w:cstheme="minorHAnsi"/>
          <w:sz w:val="24"/>
          <w:szCs w:val="24"/>
        </w:rPr>
        <w:t>S</w:t>
      </w:r>
      <w:r w:rsidR="00936679" w:rsidRPr="00BD35C3">
        <w:rPr>
          <w:rFonts w:cstheme="minorHAnsi"/>
          <w:sz w:val="24"/>
          <w:szCs w:val="24"/>
        </w:rPr>
        <w:t xml:space="preserve">tock </w:t>
      </w:r>
      <w:r w:rsidR="00401CFD" w:rsidRPr="00BD35C3">
        <w:rPr>
          <w:rFonts w:cstheme="minorHAnsi"/>
          <w:sz w:val="24"/>
          <w:szCs w:val="24"/>
        </w:rPr>
        <w:t>E</w:t>
      </w:r>
      <w:r w:rsidR="00936679" w:rsidRPr="00BD35C3">
        <w:rPr>
          <w:rFonts w:cstheme="minorHAnsi"/>
          <w:sz w:val="24"/>
          <w:szCs w:val="24"/>
        </w:rPr>
        <w:t>xchange</w:t>
      </w:r>
      <w:r w:rsidR="00401CFD" w:rsidRPr="00BD35C3">
        <w:rPr>
          <w:rFonts w:cstheme="minorHAnsi"/>
          <w:sz w:val="24"/>
          <w:szCs w:val="24"/>
        </w:rPr>
        <w:t>s</w:t>
      </w:r>
      <w:r w:rsidR="00936679" w:rsidRPr="00BD35C3">
        <w:rPr>
          <w:rFonts w:cstheme="minorHAnsi"/>
          <w:sz w:val="24"/>
          <w:szCs w:val="24"/>
        </w:rPr>
        <w:t xml:space="preserve"> within 2 (two) hours</w:t>
      </w:r>
      <w:r w:rsidR="00401CFD" w:rsidRPr="00BD35C3">
        <w:rPr>
          <w:rFonts w:cstheme="minorHAnsi"/>
          <w:sz w:val="24"/>
          <w:szCs w:val="24"/>
        </w:rPr>
        <w:t xml:space="preserve"> after taking of the </w:t>
      </w:r>
      <w:r w:rsidR="00936679" w:rsidRPr="00BD35C3">
        <w:rPr>
          <w:rFonts w:cstheme="minorHAnsi"/>
          <w:sz w:val="24"/>
          <w:szCs w:val="24"/>
        </w:rPr>
        <w:t xml:space="preserve"> decision  by the Board </w:t>
      </w:r>
      <w:r w:rsidR="001D6579" w:rsidRPr="00BD35C3">
        <w:rPr>
          <w:rFonts w:cstheme="minorHAnsi"/>
          <w:sz w:val="24"/>
          <w:szCs w:val="24"/>
        </w:rPr>
        <w:tab/>
      </w:r>
      <w:r w:rsidR="001D6579" w:rsidRPr="00BD35C3">
        <w:rPr>
          <w:rFonts w:cstheme="minorHAnsi"/>
          <w:sz w:val="24"/>
          <w:szCs w:val="24"/>
        </w:rPr>
        <w:tab/>
      </w:r>
      <w:r w:rsidR="001D6579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 xml:space="preserve">of Directors or on the day </w:t>
      </w:r>
      <w:r w:rsidR="00822770" w:rsidRPr="00BD35C3">
        <w:rPr>
          <w:rFonts w:cstheme="minorHAnsi"/>
          <w:sz w:val="24"/>
          <w:szCs w:val="24"/>
        </w:rPr>
        <w:t>immediately after the information comes into notice</w:t>
      </w:r>
      <w:r w:rsidR="0038096A" w:rsidRPr="00BD35C3">
        <w:rPr>
          <w:rFonts w:cstheme="minorHAnsi"/>
          <w:sz w:val="24"/>
          <w:szCs w:val="24"/>
        </w:rPr>
        <w:t xml:space="preserve"> of the </w:t>
      </w:r>
      <w:r w:rsidR="001D6579" w:rsidRPr="00BD35C3">
        <w:rPr>
          <w:rFonts w:cstheme="minorHAnsi"/>
          <w:sz w:val="24"/>
          <w:szCs w:val="24"/>
        </w:rPr>
        <w:tab/>
      </w:r>
      <w:r w:rsidR="001D6579" w:rsidRPr="00BD35C3">
        <w:rPr>
          <w:rFonts w:cstheme="minorHAnsi"/>
          <w:sz w:val="24"/>
          <w:szCs w:val="24"/>
        </w:rPr>
        <w:tab/>
      </w:r>
      <w:r w:rsidR="001D6579" w:rsidRPr="00BD35C3">
        <w:rPr>
          <w:rFonts w:cstheme="minorHAnsi"/>
          <w:sz w:val="24"/>
          <w:szCs w:val="24"/>
        </w:rPr>
        <w:tab/>
      </w:r>
      <w:r w:rsidR="0038096A" w:rsidRPr="00BD35C3">
        <w:rPr>
          <w:rFonts w:cstheme="minorHAnsi"/>
          <w:sz w:val="24"/>
          <w:szCs w:val="24"/>
        </w:rPr>
        <w:t>Company.</w:t>
      </w:r>
      <w:r w:rsidR="00CF65EE" w:rsidRPr="00BD35C3">
        <w:rPr>
          <w:rFonts w:cstheme="minorHAnsi"/>
          <w:sz w:val="24"/>
          <w:szCs w:val="24"/>
        </w:rPr>
        <w:t xml:space="preserve"> The PSI  shall </w:t>
      </w:r>
      <w:r w:rsidR="0038096A" w:rsidRPr="00BD35C3">
        <w:rPr>
          <w:rFonts w:cstheme="minorHAnsi"/>
          <w:sz w:val="24"/>
          <w:szCs w:val="24"/>
        </w:rPr>
        <w:t xml:space="preserve"> be issued </w:t>
      </w:r>
      <w:r w:rsidR="00822770" w:rsidRPr="00BD35C3">
        <w:rPr>
          <w:rFonts w:cstheme="minorHAnsi"/>
          <w:sz w:val="24"/>
          <w:szCs w:val="24"/>
        </w:rPr>
        <w:t xml:space="preserve"> under signature of Chairman, Chief Executive Officer </w:t>
      </w:r>
      <w:r w:rsidR="00CF65EE" w:rsidRPr="00BD35C3">
        <w:rPr>
          <w:rFonts w:cstheme="minorHAnsi"/>
          <w:sz w:val="24"/>
          <w:szCs w:val="24"/>
        </w:rPr>
        <w:tab/>
      </w:r>
      <w:r w:rsidR="00CF65EE" w:rsidRPr="00BD35C3">
        <w:rPr>
          <w:rFonts w:cstheme="minorHAnsi"/>
          <w:sz w:val="24"/>
          <w:szCs w:val="24"/>
        </w:rPr>
        <w:tab/>
      </w:r>
      <w:r w:rsidR="00CF65EE" w:rsidRPr="00BD35C3">
        <w:rPr>
          <w:rFonts w:cstheme="minorHAnsi"/>
          <w:sz w:val="24"/>
          <w:szCs w:val="24"/>
        </w:rPr>
        <w:tab/>
      </w:r>
      <w:r w:rsidR="00822770" w:rsidRPr="00BD35C3">
        <w:rPr>
          <w:rFonts w:cstheme="minorHAnsi"/>
          <w:sz w:val="24"/>
          <w:szCs w:val="24"/>
        </w:rPr>
        <w:t>or Company Secretary through Email, Fax, digital submission platform</w:t>
      </w:r>
      <w:r w:rsidR="002267D6" w:rsidRPr="00BD35C3">
        <w:rPr>
          <w:rFonts w:cstheme="minorHAnsi"/>
          <w:sz w:val="24"/>
          <w:szCs w:val="24"/>
        </w:rPr>
        <w:t xml:space="preserve"> and publish the </w:t>
      </w:r>
      <w:r w:rsidR="00EA21F7" w:rsidRPr="00BD35C3">
        <w:rPr>
          <w:rFonts w:cstheme="minorHAnsi"/>
          <w:sz w:val="24"/>
          <w:szCs w:val="24"/>
        </w:rPr>
        <w:tab/>
      </w:r>
      <w:r w:rsidR="00EA21F7" w:rsidRPr="00BD35C3">
        <w:rPr>
          <w:rFonts w:cstheme="minorHAnsi"/>
          <w:sz w:val="24"/>
          <w:szCs w:val="24"/>
        </w:rPr>
        <w:tab/>
      </w:r>
      <w:r w:rsidR="00EA21F7" w:rsidRPr="00BD35C3">
        <w:rPr>
          <w:rFonts w:cstheme="minorHAnsi"/>
          <w:sz w:val="24"/>
          <w:szCs w:val="24"/>
        </w:rPr>
        <w:tab/>
      </w:r>
      <w:r w:rsidR="002267D6" w:rsidRPr="00BD35C3">
        <w:rPr>
          <w:rFonts w:cstheme="minorHAnsi"/>
          <w:sz w:val="24"/>
          <w:szCs w:val="24"/>
        </w:rPr>
        <w:t xml:space="preserve">information in two daily newspaper ( one in Bangla and the other in English) and in one </w:t>
      </w:r>
      <w:r w:rsidR="00EA21F7" w:rsidRPr="00BD35C3">
        <w:rPr>
          <w:rFonts w:cstheme="minorHAnsi"/>
          <w:sz w:val="24"/>
          <w:szCs w:val="24"/>
        </w:rPr>
        <w:tab/>
      </w:r>
      <w:r w:rsidR="00EA21F7" w:rsidRPr="00BD35C3">
        <w:rPr>
          <w:rFonts w:cstheme="minorHAnsi"/>
          <w:sz w:val="24"/>
          <w:szCs w:val="24"/>
        </w:rPr>
        <w:tab/>
      </w:r>
      <w:r w:rsidR="00EA21F7" w:rsidRPr="00BD35C3">
        <w:rPr>
          <w:rFonts w:cstheme="minorHAnsi"/>
          <w:sz w:val="24"/>
          <w:szCs w:val="24"/>
        </w:rPr>
        <w:tab/>
      </w:r>
      <w:r w:rsidR="002267D6" w:rsidRPr="00BD35C3">
        <w:rPr>
          <w:rFonts w:cstheme="minorHAnsi"/>
          <w:sz w:val="24"/>
          <w:szCs w:val="24"/>
        </w:rPr>
        <w:t xml:space="preserve">On-line Newspaper and in </w:t>
      </w:r>
      <w:r w:rsidR="00EA21F7" w:rsidRPr="00BD35C3">
        <w:rPr>
          <w:rFonts w:cstheme="minorHAnsi"/>
          <w:sz w:val="24"/>
          <w:szCs w:val="24"/>
        </w:rPr>
        <w:t xml:space="preserve">the </w:t>
      </w:r>
      <w:r w:rsidR="002267D6" w:rsidRPr="00BD35C3">
        <w:rPr>
          <w:rFonts w:cstheme="minorHAnsi"/>
          <w:sz w:val="24"/>
          <w:szCs w:val="24"/>
        </w:rPr>
        <w:t>Website of the Company.</w:t>
      </w:r>
      <w:r w:rsidR="00936679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ab/>
      </w:r>
    </w:p>
    <w:p w:rsidR="00EA21F7" w:rsidRPr="00BD35C3" w:rsidRDefault="00290A9B" w:rsidP="00EA21F7">
      <w:pPr>
        <w:ind w:left="36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tab/>
      </w:r>
      <w:r w:rsidR="00BD490B" w:rsidRPr="00BD35C3">
        <w:rPr>
          <w:rFonts w:cstheme="minorHAnsi"/>
          <w:sz w:val="24"/>
          <w:szCs w:val="24"/>
        </w:rPr>
        <w:t xml:space="preserve">   6.3</w:t>
      </w:r>
      <w:r w:rsidR="00CF65EE" w:rsidRPr="00BD35C3">
        <w:rPr>
          <w:rFonts w:cstheme="minorHAnsi"/>
          <w:sz w:val="24"/>
          <w:szCs w:val="24"/>
        </w:rPr>
        <w:tab/>
      </w:r>
      <w:r w:rsidRPr="00BD35C3">
        <w:rPr>
          <w:rFonts w:cstheme="minorHAnsi"/>
          <w:sz w:val="24"/>
          <w:szCs w:val="24"/>
        </w:rPr>
        <w:t>I</w:t>
      </w:r>
      <w:r w:rsidR="00F66676" w:rsidRPr="00BD35C3">
        <w:rPr>
          <w:rFonts w:cstheme="minorHAnsi"/>
          <w:sz w:val="24"/>
          <w:szCs w:val="24"/>
        </w:rPr>
        <w:t xml:space="preserve">f any </w:t>
      </w:r>
      <w:r w:rsidR="00936679" w:rsidRPr="00BD35C3">
        <w:rPr>
          <w:rFonts w:cstheme="minorHAnsi"/>
          <w:sz w:val="24"/>
          <w:szCs w:val="24"/>
        </w:rPr>
        <w:t xml:space="preserve">price sensitive information of the </w:t>
      </w:r>
      <w:r w:rsidR="00F66676" w:rsidRPr="00BD35C3">
        <w:rPr>
          <w:rFonts w:cstheme="minorHAnsi"/>
          <w:sz w:val="24"/>
          <w:szCs w:val="24"/>
        </w:rPr>
        <w:t xml:space="preserve">Company is sent for </w:t>
      </w:r>
      <w:r w:rsidR="00936679" w:rsidRPr="00BD35C3">
        <w:rPr>
          <w:rFonts w:cstheme="minorHAnsi"/>
          <w:sz w:val="24"/>
          <w:szCs w:val="24"/>
        </w:rPr>
        <w:t xml:space="preserve">approval </w:t>
      </w:r>
      <w:r w:rsidR="00F66676" w:rsidRPr="00BD35C3">
        <w:rPr>
          <w:rFonts w:cstheme="minorHAnsi"/>
          <w:sz w:val="24"/>
          <w:szCs w:val="24"/>
        </w:rPr>
        <w:t>o</w:t>
      </w:r>
      <w:r w:rsidR="00936679" w:rsidRPr="00BD35C3">
        <w:rPr>
          <w:rFonts w:cstheme="minorHAnsi"/>
          <w:sz w:val="24"/>
          <w:szCs w:val="24"/>
        </w:rPr>
        <w:t xml:space="preserve">f the regulatory </w:t>
      </w:r>
      <w:r w:rsidR="00CF65EE" w:rsidRPr="00BD35C3">
        <w:rPr>
          <w:rFonts w:cstheme="minorHAnsi"/>
          <w:sz w:val="24"/>
          <w:szCs w:val="24"/>
        </w:rPr>
        <w:tab/>
      </w:r>
      <w:r w:rsidR="00CF65EE" w:rsidRPr="00BD35C3">
        <w:rPr>
          <w:rFonts w:cstheme="minorHAnsi"/>
          <w:sz w:val="24"/>
          <w:szCs w:val="24"/>
        </w:rPr>
        <w:tab/>
      </w:r>
      <w:r w:rsidR="00CF65EE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>Authority</w:t>
      </w:r>
      <w:r w:rsidR="00F66676" w:rsidRPr="00BD35C3">
        <w:rPr>
          <w:rFonts w:cstheme="minorHAnsi"/>
          <w:sz w:val="24"/>
          <w:szCs w:val="24"/>
        </w:rPr>
        <w:t xml:space="preserve">, it </w:t>
      </w:r>
      <w:r w:rsidR="00936679" w:rsidRPr="00BD35C3">
        <w:rPr>
          <w:rFonts w:cstheme="minorHAnsi"/>
          <w:sz w:val="24"/>
          <w:szCs w:val="24"/>
        </w:rPr>
        <w:t xml:space="preserve">shall be mentioned in the PSI and within 02 (two) hours </w:t>
      </w:r>
      <w:r w:rsidR="00F66676" w:rsidRPr="00BD35C3">
        <w:rPr>
          <w:rFonts w:cstheme="minorHAnsi"/>
          <w:sz w:val="24"/>
          <w:szCs w:val="24"/>
        </w:rPr>
        <w:t>after</w:t>
      </w:r>
      <w:r w:rsidR="00936679" w:rsidRPr="00BD35C3">
        <w:rPr>
          <w:rFonts w:cstheme="minorHAnsi"/>
          <w:sz w:val="24"/>
          <w:szCs w:val="24"/>
        </w:rPr>
        <w:t xml:space="preserve"> receiving the </w:t>
      </w:r>
      <w:r w:rsidR="00CF65EE" w:rsidRPr="00BD35C3">
        <w:rPr>
          <w:rFonts w:cstheme="minorHAnsi"/>
          <w:sz w:val="24"/>
          <w:szCs w:val="24"/>
        </w:rPr>
        <w:tab/>
      </w:r>
      <w:r w:rsidR="00CF65EE" w:rsidRPr="00BD35C3">
        <w:rPr>
          <w:rFonts w:cstheme="minorHAnsi"/>
          <w:sz w:val="24"/>
          <w:szCs w:val="24"/>
        </w:rPr>
        <w:tab/>
      </w:r>
      <w:r w:rsidR="00CF65EE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 xml:space="preserve">approval or decision </w:t>
      </w:r>
      <w:r w:rsidR="00F66676" w:rsidRPr="00BD35C3">
        <w:rPr>
          <w:rFonts w:cstheme="minorHAnsi"/>
          <w:sz w:val="24"/>
          <w:szCs w:val="24"/>
        </w:rPr>
        <w:t>o</w:t>
      </w:r>
      <w:r w:rsidR="00936679" w:rsidRPr="00BD35C3">
        <w:rPr>
          <w:rFonts w:cstheme="minorHAnsi"/>
          <w:sz w:val="24"/>
          <w:szCs w:val="24"/>
        </w:rPr>
        <w:t xml:space="preserve">f the regulatory </w:t>
      </w:r>
      <w:r w:rsidR="00CF65EE" w:rsidRPr="00BD35C3">
        <w:rPr>
          <w:rFonts w:cstheme="minorHAnsi"/>
          <w:sz w:val="24"/>
          <w:szCs w:val="24"/>
        </w:rPr>
        <w:t>a</w:t>
      </w:r>
      <w:r w:rsidR="00936679" w:rsidRPr="00BD35C3">
        <w:rPr>
          <w:rFonts w:cstheme="minorHAnsi"/>
          <w:sz w:val="24"/>
          <w:szCs w:val="24"/>
        </w:rPr>
        <w:t>uthority</w:t>
      </w:r>
      <w:r w:rsidR="00CF65EE" w:rsidRPr="00BD35C3">
        <w:rPr>
          <w:rFonts w:cstheme="minorHAnsi"/>
          <w:sz w:val="24"/>
          <w:szCs w:val="24"/>
        </w:rPr>
        <w:t xml:space="preserve">, </w:t>
      </w:r>
      <w:r w:rsidR="00936679" w:rsidRPr="00BD35C3">
        <w:rPr>
          <w:rFonts w:cstheme="minorHAnsi"/>
          <w:sz w:val="24"/>
          <w:szCs w:val="24"/>
        </w:rPr>
        <w:t xml:space="preserve"> the matter</w:t>
      </w:r>
      <w:r w:rsidR="00CF65EE" w:rsidRPr="00BD35C3">
        <w:rPr>
          <w:rFonts w:cstheme="minorHAnsi"/>
          <w:sz w:val="24"/>
          <w:szCs w:val="24"/>
        </w:rPr>
        <w:t xml:space="preserve"> shall be </w:t>
      </w:r>
      <w:r w:rsidR="00936679" w:rsidRPr="00BD35C3">
        <w:rPr>
          <w:rFonts w:cstheme="minorHAnsi"/>
          <w:sz w:val="24"/>
          <w:szCs w:val="24"/>
        </w:rPr>
        <w:t xml:space="preserve"> re</w:t>
      </w:r>
      <w:r w:rsidR="00CF65EE" w:rsidRPr="00BD35C3">
        <w:rPr>
          <w:rFonts w:cstheme="minorHAnsi"/>
          <w:sz w:val="24"/>
          <w:szCs w:val="24"/>
        </w:rPr>
        <w:t>-</w:t>
      </w:r>
      <w:r w:rsidR="00936679" w:rsidRPr="00BD35C3">
        <w:rPr>
          <w:rFonts w:cstheme="minorHAnsi"/>
          <w:sz w:val="24"/>
          <w:szCs w:val="24"/>
        </w:rPr>
        <w:t>disclos</w:t>
      </w:r>
      <w:r w:rsidR="00CF65EE" w:rsidRPr="00BD35C3">
        <w:rPr>
          <w:rFonts w:cstheme="minorHAnsi"/>
          <w:sz w:val="24"/>
          <w:szCs w:val="24"/>
        </w:rPr>
        <w:t>ed as</w:t>
      </w:r>
      <w:r w:rsidR="00CF65EE" w:rsidRPr="00BD35C3">
        <w:rPr>
          <w:rFonts w:cstheme="minorHAnsi"/>
          <w:sz w:val="24"/>
          <w:szCs w:val="24"/>
        </w:rPr>
        <w:tab/>
      </w:r>
      <w:r w:rsidR="00CF65EE" w:rsidRPr="00BD35C3">
        <w:rPr>
          <w:rFonts w:cstheme="minorHAnsi"/>
          <w:sz w:val="24"/>
          <w:szCs w:val="24"/>
        </w:rPr>
        <w:tab/>
      </w:r>
      <w:r w:rsidR="00CF65EE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>price sensitive information</w:t>
      </w:r>
      <w:r w:rsidR="00CF65EE" w:rsidRPr="00BD35C3">
        <w:rPr>
          <w:rFonts w:cstheme="minorHAnsi"/>
          <w:sz w:val="24"/>
          <w:szCs w:val="24"/>
        </w:rPr>
        <w:t>.</w:t>
      </w:r>
      <w:r w:rsidR="00936679" w:rsidRPr="00BD35C3">
        <w:rPr>
          <w:rFonts w:cstheme="minorHAnsi"/>
          <w:sz w:val="24"/>
          <w:szCs w:val="24"/>
        </w:rPr>
        <w:tab/>
      </w:r>
    </w:p>
    <w:p w:rsidR="00290A9B" w:rsidRPr="00BD35C3" w:rsidRDefault="00290A9B" w:rsidP="00A01A79">
      <w:pPr>
        <w:ind w:left="810" w:hanging="63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tab/>
      </w:r>
      <w:r w:rsidR="000C2840" w:rsidRPr="00BD35C3">
        <w:rPr>
          <w:rFonts w:cstheme="minorHAnsi"/>
          <w:sz w:val="24"/>
          <w:szCs w:val="24"/>
        </w:rPr>
        <w:t>6.4</w:t>
      </w:r>
      <w:r w:rsidR="00A01A79" w:rsidRPr="00BD35C3">
        <w:rPr>
          <w:rFonts w:cstheme="minorHAnsi"/>
          <w:sz w:val="24"/>
          <w:szCs w:val="24"/>
        </w:rPr>
        <w:t xml:space="preserve">        </w:t>
      </w:r>
      <w:r w:rsidR="00936679" w:rsidRPr="00BD35C3">
        <w:rPr>
          <w:rFonts w:cstheme="minorHAnsi"/>
          <w:sz w:val="24"/>
          <w:szCs w:val="24"/>
        </w:rPr>
        <w:t>All</w:t>
      </w:r>
      <w:r w:rsidR="00EA21F7" w:rsidRPr="00BD35C3">
        <w:rPr>
          <w:rFonts w:cstheme="minorHAnsi"/>
          <w:sz w:val="24"/>
          <w:szCs w:val="24"/>
        </w:rPr>
        <w:t xml:space="preserve"> Price Sensitive Information of the </w:t>
      </w:r>
      <w:proofErr w:type="gramStart"/>
      <w:r w:rsidR="00EA21F7" w:rsidRPr="00BD35C3">
        <w:rPr>
          <w:rFonts w:cstheme="minorHAnsi"/>
          <w:sz w:val="24"/>
          <w:szCs w:val="24"/>
        </w:rPr>
        <w:t>Company  will</w:t>
      </w:r>
      <w:proofErr w:type="gramEnd"/>
      <w:r w:rsidR="00936679" w:rsidRPr="00BD35C3">
        <w:rPr>
          <w:rFonts w:cstheme="minorHAnsi"/>
          <w:sz w:val="24"/>
          <w:szCs w:val="24"/>
        </w:rPr>
        <w:t xml:space="preserve"> be hosted on the website </w:t>
      </w:r>
      <w:r w:rsidR="00EA21F7" w:rsidRPr="00BD35C3">
        <w:rPr>
          <w:rFonts w:cstheme="minorHAnsi"/>
          <w:sz w:val="24"/>
          <w:szCs w:val="24"/>
        </w:rPr>
        <w:t>o</w:t>
      </w:r>
      <w:r w:rsidR="00936679" w:rsidRPr="00BD35C3">
        <w:rPr>
          <w:rFonts w:cstheme="minorHAnsi"/>
          <w:sz w:val="24"/>
          <w:szCs w:val="24"/>
        </w:rPr>
        <w:t xml:space="preserve">f the </w:t>
      </w:r>
      <w:r w:rsidR="00A01A79" w:rsidRPr="00BD35C3">
        <w:rPr>
          <w:rFonts w:cstheme="minorHAnsi"/>
          <w:sz w:val="24"/>
          <w:szCs w:val="24"/>
        </w:rPr>
        <w:tab/>
      </w:r>
      <w:r w:rsidR="00A01A79" w:rsidRPr="00BD35C3">
        <w:rPr>
          <w:rFonts w:cstheme="minorHAnsi"/>
          <w:sz w:val="24"/>
          <w:szCs w:val="24"/>
        </w:rPr>
        <w:tab/>
        <w:t>C</w:t>
      </w:r>
      <w:r w:rsidR="00936679" w:rsidRPr="00BD35C3">
        <w:rPr>
          <w:rFonts w:cstheme="minorHAnsi"/>
          <w:sz w:val="24"/>
          <w:szCs w:val="24"/>
        </w:rPr>
        <w:t>ompany</w:t>
      </w:r>
      <w:r w:rsidR="00EA21F7" w:rsidRPr="00BD35C3">
        <w:rPr>
          <w:rFonts w:cstheme="minorHAnsi"/>
          <w:sz w:val="24"/>
          <w:szCs w:val="24"/>
        </w:rPr>
        <w:t xml:space="preserve"> and  will be maintained </w:t>
      </w:r>
      <w:r w:rsidR="00936679" w:rsidRPr="00BD35C3">
        <w:rPr>
          <w:rFonts w:cstheme="minorHAnsi"/>
          <w:sz w:val="24"/>
          <w:szCs w:val="24"/>
        </w:rPr>
        <w:t xml:space="preserve"> for a minimum period </w:t>
      </w:r>
      <w:r w:rsidR="00EA21F7" w:rsidRPr="00BD35C3">
        <w:rPr>
          <w:rFonts w:cstheme="minorHAnsi"/>
          <w:sz w:val="24"/>
          <w:szCs w:val="24"/>
        </w:rPr>
        <w:t>o</w:t>
      </w:r>
      <w:r w:rsidR="00936679" w:rsidRPr="00BD35C3">
        <w:rPr>
          <w:rFonts w:cstheme="minorHAnsi"/>
          <w:sz w:val="24"/>
          <w:szCs w:val="24"/>
        </w:rPr>
        <w:t>f 3 (three) years.</w:t>
      </w:r>
    </w:p>
    <w:p w:rsidR="00936679" w:rsidRPr="00BD35C3" w:rsidRDefault="00A01A79" w:rsidP="00E81002">
      <w:pPr>
        <w:ind w:left="540" w:hanging="18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b/>
          <w:sz w:val="24"/>
          <w:szCs w:val="24"/>
        </w:rPr>
        <w:t xml:space="preserve">  7</w:t>
      </w:r>
      <w:r w:rsidR="00290A9B" w:rsidRPr="00BD35C3">
        <w:rPr>
          <w:rFonts w:cstheme="minorHAnsi"/>
          <w:b/>
          <w:sz w:val="24"/>
          <w:szCs w:val="24"/>
        </w:rPr>
        <w:t>.   AU</w:t>
      </w:r>
      <w:r w:rsidR="00936679" w:rsidRPr="00BD35C3">
        <w:rPr>
          <w:rFonts w:cstheme="minorHAnsi"/>
          <w:b/>
          <w:sz w:val="24"/>
          <w:szCs w:val="24"/>
        </w:rPr>
        <w:t xml:space="preserve">THORIZED </w:t>
      </w:r>
      <w:r w:rsidR="00290A9B" w:rsidRPr="00BD35C3">
        <w:rPr>
          <w:rFonts w:cstheme="minorHAnsi"/>
          <w:b/>
          <w:sz w:val="24"/>
          <w:szCs w:val="24"/>
        </w:rPr>
        <w:t xml:space="preserve">PERSONS </w:t>
      </w:r>
      <w:r w:rsidR="00936679" w:rsidRPr="00BD35C3">
        <w:rPr>
          <w:rFonts w:cstheme="minorHAnsi"/>
          <w:b/>
          <w:sz w:val="24"/>
          <w:szCs w:val="24"/>
        </w:rPr>
        <w:t>FOR MONITORING INSIDER TRADING POLICY</w:t>
      </w:r>
      <w:r w:rsidR="00290A9B" w:rsidRPr="00BD35C3">
        <w:rPr>
          <w:rFonts w:cstheme="minorHAnsi"/>
          <w:b/>
          <w:sz w:val="24"/>
          <w:szCs w:val="24"/>
        </w:rPr>
        <w:t xml:space="preserve">   :</w:t>
      </w:r>
      <w:r w:rsidR="00936679" w:rsidRPr="00BD35C3">
        <w:rPr>
          <w:rFonts w:cstheme="minorHAnsi"/>
          <w:b/>
          <w:sz w:val="24"/>
          <w:szCs w:val="24"/>
        </w:rPr>
        <w:tab/>
      </w:r>
      <w:r w:rsidR="00936679" w:rsidRPr="00BD35C3">
        <w:rPr>
          <w:rFonts w:cstheme="minorHAnsi"/>
          <w:b/>
          <w:sz w:val="24"/>
          <w:szCs w:val="24"/>
        </w:rPr>
        <w:tab/>
      </w:r>
    </w:p>
    <w:p w:rsidR="00936679" w:rsidRPr="00BD35C3" w:rsidRDefault="00936679" w:rsidP="00841B12">
      <w:pPr>
        <w:ind w:left="72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t xml:space="preserve">Following top five Executives </w:t>
      </w:r>
      <w:r w:rsidR="00290A9B" w:rsidRPr="00BD35C3">
        <w:rPr>
          <w:rFonts w:cstheme="minorHAnsi"/>
          <w:sz w:val="24"/>
          <w:szCs w:val="24"/>
        </w:rPr>
        <w:t xml:space="preserve">of the Company </w:t>
      </w:r>
      <w:r w:rsidRPr="00BD35C3">
        <w:rPr>
          <w:rFonts w:cstheme="minorHAnsi"/>
          <w:sz w:val="24"/>
          <w:szCs w:val="24"/>
        </w:rPr>
        <w:t xml:space="preserve">are authorized for </w:t>
      </w:r>
      <w:r w:rsidR="00290A9B" w:rsidRPr="00BD35C3">
        <w:rPr>
          <w:rFonts w:cstheme="minorHAnsi"/>
          <w:sz w:val="24"/>
          <w:szCs w:val="24"/>
        </w:rPr>
        <w:t>m</w:t>
      </w:r>
      <w:r w:rsidRPr="00BD35C3">
        <w:rPr>
          <w:rFonts w:cstheme="minorHAnsi"/>
          <w:sz w:val="24"/>
          <w:szCs w:val="24"/>
        </w:rPr>
        <w:t xml:space="preserve">onitoring </w:t>
      </w:r>
      <w:r w:rsidR="00290A9B" w:rsidRPr="00BD35C3">
        <w:rPr>
          <w:rFonts w:cstheme="minorHAnsi"/>
          <w:sz w:val="24"/>
          <w:szCs w:val="24"/>
        </w:rPr>
        <w:t>proper implementation of I</w:t>
      </w:r>
      <w:r w:rsidRPr="00BD35C3">
        <w:rPr>
          <w:rFonts w:cstheme="minorHAnsi"/>
          <w:sz w:val="24"/>
          <w:szCs w:val="24"/>
        </w:rPr>
        <w:t>nsider Trading Polic</w:t>
      </w:r>
      <w:r w:rsidR="00501B2C" w:rsidRPr="00BD35C3">
        <w:rPr>
          <w:rFonts w:cstheme="minorHAnsi"/>
          <w:sz w:val="24"/>
          <w:szCs w:val="24"/>
        </w:rPr>
        <w:t xml:space="preserve">y </w:t>
      </w:r>
      <w:r w:rsidR="00290A9B" w:rsidRPr="00BD35C3">
        <w:rPr>
          <w:rFonts w:cstheme="minorHAnsi"/>
          <w:sz w:val="24"/>
          <w:szCs w:val="24"/>
        </w:rPr>
        <w:t>of the Company</w:t>
      </w:r>
      <w:r w:rsidR="00B314F8" w:rsidRPr="00BD35C3">
        <w:rPr>
          <w:rFonts w:cstheme="minorHAnsi"/>
          <w:sz w:val="24"/>
          <w:szCs w:val="24"/>
        </w:rPr>
        <w:t>):</w:t>
      </w:r>
      <w:r w:rsidR="00B314F8" w:rsidRPr="00BD35C3">
        <w:rPr>
          <w:rFonts w:cstheme="minorHAnsi"/>
          <w:sz w:val="24"/>
          <w:szCs w:val="24"/>
        </w:rPr>
        <w:tab/>
      </w:r>
      <w:r w:rsidR="00B314F8" w:rsidRPr="00BD35C3">
        <w:rPr>
          <w:rFonts w:cstheme="minorHAnsi"/>
          <w:sz w:val="24"/>
          <w:szCs w:val="24"/>
        </w:rPr>
        <w:tab/>
      </w:r>
      <w:r w:rsidRPr="00BD35C3">
        <w:rPr>
          <w:rFonts w:cstheme="minorHAnsi"/>
          <w:sz w:val="24"/>
          <w:szCs w:val="24"/>
        </w:rPr>
        <w:tab/>
      </w:r>
    </w:p>
    <w:p w:rsidR="00B72873" w:rsidRPr="00BD35C3" w:rsidRDefault="00B72873" w:rsidP="00B72873">
      <w:pPr>
        <w:ind w:left="36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tab/>
      </w:r>
      <w:proofErr w:type="spellStart"/>
      <w:r w:rsidRPr="00BD35C3">
        <w:rPr>
          <w:rFonts w:cstheme="minorHAnsi"/>
          <w:sz w:val="24"/>
          <w:szCs w:val="24"/>
        </w:rPr>
        <w:t>i</w:t>
      </w:r>
      <w:proofErr w:type="spellEnd"/>
      <w:r w:rsidRPr="00BD35C3">
        <w:rPr>
          <w:rFonts w:cstheme="minorHAnsi"/>
          <w:sz w:val="24"/>
          <w:szCs w:val="24"/>
        </w:rPr>
        <w:t xml:space="preserve">.  </w:t>
      </w:r>
      <w:r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>Managing Di</w:t>
      </w:r>
      <w:r w:rsidRPr="00BD35C3">
        <w:rPr>
          <w:rFonts w:cstheme="minorHAnsi"/>
          <w:sz w:val="24"/>
          <w:szCs w:val="24"/>
        </w:rPr>
        <w:t>rector/Chief Executive Officer</w:t>
      </w:r>
      <w:r w:rsidRPr="00BD35C3">
        <w:rPr>
          <w:rFonts w:cstheme="minorHAnsi"/>
          <w:sz w:val="24"/>
          <w:szCs w:val="24"/>
        </w:rPr>
        <w:tab/>
      </w:r>
    </w:p>
    <w:p w:rsidR="00B72873" w:rsidRPr="00BD35C3" w:rsidRDefault="00B72873" w:rsidP="00B72873">
      <w:pPr>
        <w:ind w:left="36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tab/>
      </w:r>
      <w:proofErr w:type="gramStart"/>
      <w:r w:rsidRPr="00BD35C3">
        <w:rPr>
          <w:rFonts w:cstheme="minorHAnsi"/>
          <w:sz w:val="24"/>
          <w:szCs w:val="24"/>
        </w:rPr>
        <w:t>ii.</w:t>
      </w:r>
      <w:r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>Company</w:t>
      </w:r>
      <w:proofErr w:type="gramEnd"/>
      <w:r w:rsidR="00936679" w:rsidRPr="00BD35C3">
        <w:rPr>
          <w:rFonts w:cstheme="minorHAnsi"/>
          <w:sz w:val="24"/>
          <w:szCs w:val="24"/>
        </w:rPr>
        <w:t xml:space="preserve"> Secretary CCS)</w:t>
      </w:r>
    </w:p>
    <w:p w:rsidR="00B72873" w:rsidRPr="00BD35C3" w:rsidRDefault="00B72873" w:rsidP="00B72873">
      <w:pPr>
        <w:ind w:left="36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tab/>
        <w:t>iii.</w:t>
      </w:r>
      <w:r w:rsidRPr="00BD35C3">
        <w:rPr>
          <w:rFonts w:cstheme="minorHAnsi"/>
          <w:sz w:val="24"/>
          <w:szCs w:val="24"/>
        </w:rPr>
        <w:tab/>
        <w:t>C</w:t>
      </w:r>
      <w:r w:rsidR="00936679" w:rsidRPr="00BD35C3">
        <w:rPr>
          <w:rFonts w:cstheme="minorHAnsi"/>
          <w:sz w:val="24"/>
          <w:szCs w:val="24"/>
        </w:rPr>
        <w:t>hief Financial Officer (CFO)</w:t>
      </w:r>
      <w:r w:rsidR="00936679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ab/>
      </w:r>
    </w:p>
    <w:p w:rsidR="00B72873" w:rsidRPr="00BD35C3" w:rsidRDefault="00B72873" w:rsidP="00B72873">
      <w:pPr>
        <w:ind w:left="36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tab/>
        <w:t>iv.</w:t>
      </w:r>
      <w:r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>Head of Internal Audit and Compliance</w:t>
      </w:r>
      <w:r w:rsidR="00936679" w:rsidRPr="00BD35C3">
        <w:rPr>
          <w:rFonts w:cstheme="minorHAnsi"/>
          <w:sz w:val="24"/>
          <w:szCs w:val="24"/>
        </w:rPr>
        <w:tab/>
      </w:r>
      <w:r w:rsidR="00936679" w:rsidRPr="00BD35C3">
        <w:rPr>
          <w:rFonts w:cstheme="minorHAnsi"/>
          <w:sz w:val="24"/>
          <w:szCs w:val="24"/>
        </w:rPr>
        <w:tab/>
      </w:r>
    </w:p>
    <w:p w:rsidR="00B72873" w:rsidRPr="00BD35C3" w:rsidRDefault="00B72873" w:rsidP="00B72873">
      <w:pPr>
        <w:pStyle w:val="NoSpacing"/>
      </w:pPr>
      <w:r w:rsidRPr="00BD35C3">
        <w:tab/>
        <w:t>v.</w:t>
      </w:r>
      <w:r w:rsidRPr="00BD35C3">
        <w:tab/>
      </w:r>
      <w:r w:rsidR="00936679" w:rsidRPr="00BD35C3">
        <w:t>Such Other Officer</w:t>
      </w:r>
      <w:r w:rsidRPr="00BD35C3">
        <w:t xml:space="preserve">s of the </w:t>
      </w:r>
      <w:proofErr w:type="gramStart"/>
      <w:r w:rsidRPr="00BD35C3">
        <w:t xml:space="preserve">Company </w:t>
      </w:r>
      <w:r w:rsidR="00936679" w:rsidRPr="00BD35C3">
        <w:t xml:space="preserve"> as</w:t>
      </w:r>
      <w:proofErr w:type="gramEnd"/>
      <w:r w:rsidR="00936679" w:rsidRPr="00BD35C3">
        <w:t xml:space="preserve"> may be </w:t>
      </w:r>
      <w:r w:rsidRPr="00BD35C3">
        <w:t xml:space="preserve">authorized </w:t>
      </w:r>
      <w:r w:rsidR="00936679" w:rsidRPr="00BD35C3">
        <w:t xml:space="preserve"> by the Board of Directors</w:t>
      </w:r>
      <w:r w:rsidRPr="00BD35C3">
        <w:t xml:space="preserve"> from time </w:t>
      </w:r>
      <w:r w:rsidRPr="00BD35C3">
        <w:tab/>
      </w:r>
      <w:r w:rsidRPr="00BD35C3">
        <w:tab/>
      </w:r>
      <w:r w:rsidRPr="00BD35C3">
        <w:tab/>
        <w:t>to time.</w:t>
      </w:r>
    </w:p>
    <w:p w:rsidR="00E81002" w:rsidRPr="00BD35C3" w:rsidRDefault="00E81002" w:rsidP="00936749">
      <w:pPr>
        <w:rPr>
          <w:b/>
        </w:rPr>
      </w:pPr>
    </w:p>
    <w:p w:rsidR="00936749" w:rsidRPr="00BD35C3" w:rsidRDefault="00A01A79" w:rsidP="00E81002">
      <w:pPr>
        <w:ind w:left="540"/>
        <w:rPr>
          <w:rFonts w:cstheme="minorHAnsi"/>
          <w:b/>
          <w:sz w:val="24"/>
          <w:szCs w:val="24"/>
        </w:rPr>
      </w:pPr>
      <w:r w:rsidRPr="00BD35C3">
        <w:rPr>
          <w:b/>
        </w:rPr>
        <w:lastRenderedPageBreak/>
        <w:t>8</w:t>
      </w:r>
      <w:r w:rsidR="00B72873" w:rsidRPr="00BD35C3">
        <w:rPr>
          <w:b/>
        </w:rPr>
        <w:t>.</w:t>
      </w:r>
      <w:r w:rsidR="00B72873" w:rsidRPr="00BD35C3">
        <w:tab/>
      </w:r>
      <w:r w:rsidR="00B72873" w:rsidRPr="00BD35C3">
        <w:rPr>
          <w:b/>
          <w:sz w:val="24"/>
          <w:szCs w:val="24"/>
        </w:rPr>
        <w:t xml:space="preserve">REVIEW </w:t>
      </w:r>
      <w:proofErr w:type="gramStart"/>
      <w:r w:rsidR="00B72873" w:rsidRPr="00BD35C3">
        <w:rPr>
          <w:b/>
          <w:sz w:val="24"/>
          <w:szCs w:val="24"/>
        </w:rPr>
        <w:t xml:space="preserve">AND </w:t>
      </w:r>
      <w:r w:rsidR="00B72873" w:rsidRPr="00BD35C3">
        <w:rPr>
          <w:rFonts w:cstheme="minorHAnsi"/>
          <w:b/>
          <w:sz w:val="24"/>
          <w:szCs w:val="24"/>
        </w:rPr>
        <w:t xml:space="preserve"> AMENDMENT</w:t>
      </w:r>
      <w:proofErr w:type="gramEnd"/>
      <w:r w:rsidR="00B72873" w:rsidRPr="00BD35C3">
        <w:rPr>
          <w:rFonts w:cstheme="minorHAnsi"/>
          <w:b/>
          <w:sz w:val="24"/>
          <w:szCs w:val="24"/>
        </w:rPr>
        <w:t xml:space="preserve">   :</w:t>
      </w:r>
    </w:p>
    <w:p w:rsidR="00E81002" w:rsidRPr="00BD35C3" w:rsidRDefault="00936749" w:rsidP="00985EBE">
      <w:pPr>
        <w:ind w:left="990" w:hanging="90"/>
        <w:jc w:val="both"/>
        <w:rPr>
          <w:rFonts w:cstheme="minorHAnsi"/>
          <w:b/>
          <w:sz w:val="24"/>
          <w:szCs w:val="24"/>
        </w:rPr>
      </w:pPr>
      <w:r w:rsidRPr="00BD35C3">
        <w:rPr>
          <w:rFonts w:cstheme="minorHAnsi"/>
          <w:sz w:val="24"/>
          <w:szCs w:val="24"/>
        </w:rPr>
        <w:t xml:space="preserve">The Board of Directors of the Company may </w:t>
      </w:r>
      <w:r w:rsidR="00936679" w:rsidRPr="00BD35C3">
        <w:rPr>
          <w:rFonts w:cstheme="minorHAnsi"/>
          <w:sz w:val="24"/>
          <w:szCs w:val="24"/>
        </w:rPr>
        <w:t>amend/modif</w:t>
      </w:r>
      <w:r w:rsidRPr="00BD35C3">
        <w:rPr>
          <w:rFonts w:cstheme="minorHAnsi"/>
          <w:sz w:val="24"/>
          <w:szCs w:val="24"/>
        </w:rPr>
        <w:t xml:space="preserve">y any or all clause of the Policy    </w:t>
      </w:r>
      <w:r w:rsidR="00936679" w:rsidRPr="00BD35C3">
        <w:rPr>
          <w:rFonts w:cstheme="minorHAnsi"/>
          <w:sz w:val="24"/>
          <w:szCs w:val="24"/>
        </w:rPr>
        <w:t xml:space="preserve">based on changing requirements </w:t>
      </w:r>
      <w:r w:rsidR="00A01A79" w:rsidRPr="00BD35C3">
        <w:rPr>
          <w:rFonts w:cstheme="minorHAnsi"/>
          <w:sz w:val="24"/>
          <w:szCs w:val="24"/>
        </w:rPr>
        <w:t xml:space="preserve">of </w:t>
      </w:r>
      <w:proofErr w:type="gramStart"/>
      <w:r w:rsidR="00A01A79" w:rsidRPr="00BD35C3">
        <w:rPr>
          <w:rFonts w:cstheme="minorHAnsi"/>
          <w:sz w:val="24"/>
          <w:szCs w:val="24"/>
        </w:rPr>
        <w:t xml:space="preserve">the </w:t>
      </w:r>
      <w:r w:rsidR="00936679" w:rsidRPr="00BD35C3">
        <w:rPr>
          <w:rFonts w:cstheme="minorHAnsi"/>
          <w:sz w:val="24"/>
          <w:szCs w:val="24"/>
        </w:rPr>
        <w:t xml:space="preserve"> BSEC</w:t>
      </w:r>
      <w:proofErr w:type="gramEnd"/>
      <w:r w:rsidR="00936679" w:rsidRPr="00BD35C3">
        <w:rPr>
          <w:rFonts w:cstheme="minorHAnsi"/>
          <w:sz w:val="24"/>
          <w:szCs w:val="24"/>
        </w:rPr>
        <w:t xml:space="preserve">/Stock Exchange(s), Companies Act-1994, and/or </w:t>
      </w:r>
      <w:r w:rsidRPr="00BD35C3">
        <w:rPr>
          <w:rFonts w:cstheme="minorHAnsi"/>
          <w:sz w:val="24"/>
          <w:szCs w:val="24"/>
        </w:rPr>
        <w:t>any a</w:t>
      </w:r>
      <w:r w:rsidR="00936679" w:rsidRPr="00BD35C3">
        <w:rPr>
          <w:rFonts w:cstheme="minorHAnsi"/>
          <w:sz w:val="24"/>
          <w:szCs w:val="24"/>
        </w:rPr>
        <w:t>pplic</w:t>
      </w:r>
      <w:r w:rsidR="006058F7" w:rsidRPr="00BD35C3">
        <w:rPr>
          <w:rFonts w:cstheme="minorHAnsi"/>
          <w:sz w:val="24"/>
          <w:szCs w:val="24"/>
        </w:rPr>
        <w:t>able laws in this regard</w:t>
      </w:r>
      <w:r w:rsidR="00B72873" w:rsidRPr="00BD35C3">
        <w:rPr>
          <w:rFonts w:cstheme="minorHAnsi"/>
          <w:b/>
          <w:sz w:val="24"/>
          <w:szCs w:val="24"/>
        </w:rPr>
        <w:t xml:space="preserve">.  </w:t>
      </w:r>
    </w:p>
    <w:p w:rsidR="00A01A79" w:rsidRPr="00BD35C3" w:rsidRDefault="00E81002" w:rsidP="00E81002">
      <w:pPr>
        <w:ind w:left="630" w:hanging="450"/>
        <w:jc w:val="both"/>
        <w:rPr>
          <w:rFonts w:cstheme="minorHAnsi"/>
          <w:b/>
          <w:sz w:val="24"/>
          <w:szCs w:val="24"/>
        </w:rPr>
      </w:pPr>
      <w:r w:rsidRPr="00BD35C3">
        <w:rPr>
          <w:rFonts w:cstheme="minorHAnsi"/>
          <w:b/>
          <w:sz w:val="24"/>
          <w:szCs w:val="24"/>
        </w:rPr>
        <w:tab/>
        <w:t>9</w:t>
      </w:r>
      <w:r w:rsidR="006058F7" w:rsidRPr="00BD35C3">
        <w:rPr>
          <w:rFonts w:cstheme="minorHAnsi"/>
          <w:b/>
          <w:sz w:val="24"/>
          <w:szCs w:val="24"/>
        </w:rPr>
        <w:t>.</w:t>
      </w:r>
      <w:r w:rsidR="000C2840" w:rsidRPr="00BD35C3">
        <w:rPr>
          <w:rFonts w:cstheme="minorHAnsi"/>
          <w:b/>
          <w:sz w:val="24"/>
          <w:szCs w:val="24"/>
        </w:rPr>
        <w:t xml:space="preserve"> </w:t>
      </w:r>
      <w:r w:rsidR="006058F7" w:rsidRPr="00BD35C3">
        <w:rPr>
          <w:rFonts w:cstheme="minorHAnsi"/>
          <w:b/>
          <w:sz w:val="24"/>
          <w:szCs w:val="24"/>
        </w:rPr>
        <w:t>IMPL</w:t>
      </w:r>
      <w:r w:rsidR="00936679" w:rsidRPr="00BD35C3">
        <w:rPr>
          <w:rFonts w:cstheme="minorHAnsi"/>
          <w:b/>
          <w:sz w:val="24"/>
          <w:szCs w:val="24"/>
        </w:rPr>
        <w:t xml:space="preserve">EMENTATION OF THE </w:t>
      </w:r>
      <w:proofErr w:type="gramStart"/>
      <w:r w:rsidR="00936679" w:rsidRPr="00BD35C3">
        <w:rPr>
          <w:rFonts w:cstheme="minorHAnsi"/>
          <w:b/>
          <w:sz w:val="24"/>
          <w:szCs w:val="24"/>
        </w:rPr>
        <w:t>POLICY</w:t>
      </w:r>
      <w:r w:rsidR="00A01A79" w:rsidRPr="00BD35C3">
        <w:rPr>
          <w:rFonts w:cstheme="minorHAnsi"/>
          <w:b/>
          <w:sz w:val="24"/>
          <w:szCs w:val="24"/>
        </w:rPr>
        <w:t xml:space="preserve">  :</w:t>
      </w:r>
      <w:proofErr w:type="gramEnd"/>
    </w:p>
    <w:p w:rsidR="00E3468A" w:rsidRPr="00BD35C3" w:rsidRDefault="00936679" w:rsidP="00E81002">
      <w:pPr>
        <w:ind w:left="117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t xml:space="preserve">The Policy </w:t>
      </w:r>
      <w:proofErr w:type="gramStart"/>
      <w:r w:rsidRPr="00BD35C3">
        <w:rPr>
          <w:rFonts w:cstheme="minorHAnsi"/>
          <w:sz w:val="24"/>
          <w:szCs w:val="24"/>
        </w:rPr>
        <w:t xml:space="preserve">shall  </w:t>
      </w:r>
      <w:r w:rsidR="00C16196" w:rsidRPr="00BD35C3">
        <w:rPr>
          <w:rFonts w:cstheme="minorHAnsi"/>
          <w:sz w:val="24"/>
          <w:szCs w:val="24"/>
        </w:rPr>
        <w:t>be</w:t>
      </w:r>
      <w:proofErr w:type="gramEnd"/>
      <w:r w:rsidR="00C16196" w:rsidRPr="00BD35C3">
        <w:rPr>
          <w:rFonts w:cstheme="minorHAnsi"/>
          <w:sz w:val="24"/>
          <w:szCs w:val="24"/>
        </w:rPr>
        <w:t xml:space="preserve"> implemented as per </w:t>
      </w:r>
      <w:r w:rsidR="00C16196" w:rsidRPr="00BD35C3">
        <w:rPr>
          <w:rFonts w:cstheme="minorHAnsi"/>
          <w:strike/>
          <w:sz w:val="24"/>
          <w:szCs w:val="24"/>
        </w:rPr>
        <w:t>instruction of the BSEC</w:t>
      </w:r>
      <w:r w:rsidR="0002366E" w:rsidRPr="00BD35C3">
        <w:rPr>
          <w:rFonts w:cstheme="minorHAnsi"/>
          <w:sz w:val="24"/>
          <w:szCs w:val="24"/>
        </w:rPr>
        <w:t xml:space="preserve"> applicable laws, Rules, Regulations, Bye laws, Notifications, Orders etc.</w:t>
      </w:r>
      <w:r w:rsidR="00725FAC" w:rsidRPr="00BD35C3">
        <w:rPr>
          <w:rFonts w:cstheme="minorHAnsi"/>
          <w:sz w:val="24"/>
          <w:szCs w:val="24"/>
        </w:rPr>
        <w:t xml:space="preserve"> promulgated, passed and issued by proper authority having lawful jurisdiction from time to time.</w:t>
      </w:r>
    </w:p>
    <w:p w:rsidR="00E3468A" w:rsidRPr="00BD35C3" w:rsidRDefault="00E3468A" w:rsidP="00E3468A">
      <w:pPr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tab/>
        <w:t xml:space="preserve">10. </w:t>
      </w:r>
      <w:r w:rsidR="009A12EB">
        <w:rPr>
          <w:rFonts w:cstheme="minorHAnsi"/>
          <w:sz w:val="24"/>
          <w:szCs w:val="24"/>
        </w:rPr>
        <w:t xml:space="preserve"> </w:t>
      </w:r>
      <w:r w:rsidRPr="009A12EB">
        <w:rPr>
          <w:rFonts w:cstheme="minorHAnsi"/>
          <w:b/>
          <w:sz w:val="24"/>
          <w:szCs w:val="24"/>
        </w:rPr>
        <w:t>APPLICATION &amp; INCONSISTENCY:</w:t>
      </w:r>
    </w:p>
    <w:p w:rsidR="000551CD" w:rsidRPr="00BD35C3" w:rsidRDefault="000551CD" w:rsidP="000551CD">
      <w:pPr>
        <w:ind w:left="1170" w:hanging="117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t xml:space="preserve">          </w:t>
      </w:r>
      <w:proofErr w:type="gramStart"/>
      <w:r w:rsidR="00E3468A" w:rsidRPr="00BD35C3">
        <w:rPr>
          <w:rFonts w:cstheme="minorHAnsi"/>
          <w:sz w:val="24"/>
          <w:szCs w:val="24"/>
        </w:rPr>
        <w:t xml:space="preserve">10.1 </w:t>
      </w:r>
      <w:r w:rsidR="009A12EB">
        <w:rPr>
          <w:rFonts w:cstheme="minorHAnsi"/>
          <w:sz w:val="24"/>
          <w:szCs w:val="24"/>
        </w:rPr>
        <w:t xml:space="preserve"> </w:t>
      </w:r>
      <w:r w:rsidR="00E3468A" w:rsidRPr="00BD35C3">
        <w:rPr>
          <w:rFonts w:cstheme="minorHAnsi"/>
          <w:sz w:val="24"/>
          <w:szCs w:val="24"/>
        </w:rPr>
        <w:t>This</w:t>
      </w:r>
      <w:proofErr w:type="gramEnd"/>
      <w:r w:rsidR="00E3468A" w:rsidRPr="00BD35C3">
        <w:rPr>
          <w:rFonts w:cstheme="minorHAnsi"/>
          <w:sz w:val="24"/>
          <w:szCs w:val="24"/>
        </w:rPr>
        <w:t xml:space="preserve"> is applicable upon such persons</w:t>
      </w:r>
      <w:r w:rsidR="0002031B" w:rsidRPr="00BD35C3">
        <w:rPr>
          <w:rFonts w:cstheme="minorHAnsi"/>
          <w:sz w:val="24"/>
          <w:szCs w:val="24"/>
        </w:rPr>
        <w:t xml:space="preserve"> applying the process and methods as prescribed from </w:t>
      </w:r>
      <w:r w:rsidRPr="00BD35C3">
        <w:rPr>
          <w:rFonts w:cstheme="minorHAnsi"/>
          <w:sz w:val="24"/>
          <w:szCs w:val="24"/>
        </w:rPr>
        <w:t xml:space="preserve">    </w:t>
      </w:r>
      <w:r w:rsidR="0002031B" w:rsidRPr="00BD35C3">
        <w:rPr>
          <w:rFonts w:cstheme="minorHAnsi"/>
          <w:sz w:val="24"/>
          <w:szCs w:val="24"/>
        </w:rPr>
        <w:t>time to time, under the applicable laws, Rules, Regulations, Bye-laws, Notifications, Orders etc. as in force during the relevant time.</w:t>
      </w:r>
    </w:p>
    <w:p w:rsidR="00652B9C" w:rsidRPr="00BD35C3" w:rsidRDefault="000551CD" w:rsidP="000551CD">
      <w:pPr>
        <w:ind w:left="1170" w:hanging="1170"/>
        <w:jc w:val="both"/>
        <w:rPr>
          <w:rFonts w:cstheme="minorHAnsi"/>
          <w:sz w:val="24"/>
          <w:szCs w:val="24"/>
        </w:rPr>
      </w:pPr>
      <w:r w:rsidRPr="00BD35C3">
        <w:rPr>
          <w:rFonts w:cstheme="minorHAnsi"/>
          <w:sz w:val="24"/>
          <w:szCs w:val="24"/>
        </w:rPr>
        <w:t xml:space="preserve">          10.2  In case of any inconsistency or contradiction in between the terms of this Policy and the provisions of applicable laws, Rules, Regulations, Bye-laws, Notifications</w:t>
      </w:r>
      <w:r w:rsidR="0044767A" w:rsidRPr="00BD35C3">
        <w:rPr>
          <w:rFonts w:cstheme="minorHAnsi"/>
          <w:sz w:val="24"/>
          <w:szCs w:val="24"/>
        </w:rPr>
        <w:t xml:space="preserve">, Orders etc., as in force, the provisions of such laws and the Rules and other delegated legislations made thereunder shall prevail </w:t>
      </w:r>
      <w:r w:rsidR="00652B9C" w:rsidRPr="00BD35C3">
        <w:rPr>
          <w:rFonts w:cstheme="minorHAnsi"/>
          <w:sz w:val="24"/>
          <w:szCs w:val="24"/>
        </w:rPr>
        <w:t>and applicable accordingly.</w:t>
      </w:r>
    </w:p>
    <w:p w:rsidR="00652B9C" w:rsidRPr="00BD35C3" w:rsidRDefault="00652B9C" w:rsidP="000551CD">
      <w:pPr>
        <w:ind w:left="1170" w:hanging="1170"/>
        <w:jc w:val="both"/>
        <w:rPr>
          <w:rFonts w:cstheme="minorHAnsi"/>
          <w:sz w:val="24"/>
          <w:szCs w:val="24"/>
        </w:rPr>
      </w:pPr>
    </w:p>
    <w:p w:rsidR="00652B9C" w:rsidRPr="00BD35C3" w:rsidRDefault="00652B9C" w:rsidP="000551CD">
      <w:pPr>
        <w:ind w:left="1170" w:hanging="1170"/>
        <w:jc w:val="both"/>
        <w:rPr>
          <w:rFonts w:cstheme="minorHAnsi"/>
          <w:sz w:val="24"/>
          <w:szCs w:val="24"/>
        </w:rPr>
      </w:pPr>
    </w:p>
    <w:p w:rsidR="00936679" w:rsidRPr="00BD35C3" w:rsidRDefault="000A0789" w:rsidP="00841B12">
      <w:pPr>
        <w:ind w:left="720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94E5CE" wp14:editId="7B40E028">
            <wp:simplePos x="0" y="0"/>
            <wp:positionH relativeFrom="column">
              <wp:posOffset>193675</wp:posOffset>
            </wp:positionH>
            <wp:positionV relativeFrom="paragraph">
              <wp:posOffset>198120</wp:posOffset>
            </wp:positionV>
            <wp:extent cx="1266825" cy="752475"/>
            <wp:effectExtent l="0" t="0" r="9525" b="952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679" w:rsidRPr="00BD35C3">
        <w:rPr>
          <w:rFonts w:cstheme="minorHAnsi"/>
          <w:sz w:val="24"/>
          <w:szCs w:val="24"/>
        </w:rPr>
        <w:tab/>
      </w:r>
    </w:p>
    <w:p w:rsidR="000A0789" w:rsidRDefault="000A0789" w:rsidP="000A0789">
      <w:pPr>
        <w:spacing w:before="120"/>
        <w:ind w:left="180"/>
        <w:rPr>
          <w:sz w:val="16"/>
        </w:rPr>
      </w:pPr>
    </w:p>
    <w:p w:rsidR="000A0789" w:rsidRDefault="000A0789" w:rsidP="000A0789">
      <w:pPr>
        <w:ind w:left="180"/>
      </w:pPr>
    </w:p>
    <w:p w:rsidR="000A0789" w:rsidRDefault="000A0789" w:rsidP="000A0789">
      <w:pPr>
        <w:ind w:left="180"/>
      </w:pPr>
    </w:p>
    <w:p w:rsidR="000A0789" w:rsidRDefault="000A0789" w:rsidP="000A0789">
      <w:pPr>
        <w:ind w:left="180"/>
      </w:pPr>
      <w:r>
        <w:t xml:space="preserve">   Md. </w:t>
      </w:r>
      <w:proofErr w:type="spellStart"/>
      <w:r>
        <w:t>Zakir</w:t>
      </w:r>
      <w:proofErr w:type="spellEnd"/>
      <w:r>
        <w:t xml:space="preserve"> Hossain</w:t>
      </w:r>
    </w:p>
    <w:p w:rsidR="000A0789" w:rsidRDefault="000A0789" w:rsidP="000A0789">
      <w:pPr>
        <w:ind w:left="180"/>
      </w:pPr>
      <w:r>
        <w:t xml:space="preserve">   Company Secretary</w:t>
      </w:r>
    </w:p>
    <w:p w:rsidR="00841B12" w:rsidRPr="00BD35C3" w:rsidRDefault="00841B12" w:rsidP="00841B12">
      <w:pPr>
        <w:ind w:left="720"/>
        <w:rPr>
          <w:rFonts w:cstheme="minorHAnsi"/>
          <w:sz w:val="24"/>
          <w:szCs w:val="24"/>
        </w:rPr>
      </w:pPr>
    </w:p>
    <w:p w:rsidR="00841B12" w:rsidRPr="00BD35C3" w:rsidRDefault="00841B12" w:rsidP="00841B12">
      <w:pPr>
        <w:ind w:left="720"/>
        <w:rPr>
          <w:rFonts w:cstheme="minorHAnsi"/>
          <w:sz w:val="24"/>
          <w:szCs w:val="24"/>
        </w:rPr>
      </w:pPr>
    </w:p>
    <w:p w:rsidR="00841B12" w:rsidRPr="00BD35C3" w:rsidRDefault="00841B12" w:rsidP="00841B12">
      <w:pPr>
        <w:ind w:left="720"/>
        <w:rPr>
          <w:rFonts w:cstheme="minorHAnsi"/>
          <w:sz w:val="24"/>
          <w:szCs w:val="24"/>
        </w:rPr>
      </w:pPr>
    </w:p>
    <w:p w:rsidR="008B384D" w:rsidRPr="00BD35C3" w:rsidRDefault="008B384D" w:rsidP="00841B12">
      <w:pPr>
        <w:ind w:left="720"/>
        <w:rPr>
          <w:rFonts w:cstheme="minorHAnsi"/>
          <w:sz w:val="24"/>
          <w:szCs w:val="24"/>
        </w:rPr>
      </w:pPr>
    </w:p>
    <w:p w:rsidR="008B384D" w:rsidRPr="00BD35C3" w:rsidRDefault="008B384D" w:rsidP="00841B12">
      <w:pPr>
        <w:ind w:left="720"/>
        <w:rPr>
          <w:rFonts w:cstheme="minorHAnsi"/>
          <w:sz w:val="24"/>
          <w:szCs w:val="24"/>
        </w:rPr>
      </w:pPr>
    </w:p>
    <w:sectPr w:rsidR="008B384D" w:rsidRPr="00BD35C3" w:rsidSect="008B384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290F"/>
    <w:multiLevelType w:val="hybridMultilevel"/>
    <w:tmpl w:val="D5E675EE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594307A"/>
    <w:multiLevelType w:val="hybridMultilevel"/>
    <w:tmpl w:val="E15625AC"/>
    <w:lvl w:ilvl="0" w:tplc="91FCE98A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9177E3"/>
    <w:multiLevelType w:val="hybridMultilevel"/>
    <w:tmpl w:val="C9E88024"/>
    <w:lvl w:ilvl="0" w:tplc="7E528B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CC02B5"/>
    <w:multiLevelType w:val="hybridMultilevel"/>
    <w:tmpl w:val="2B141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0410C"/>
    <w:multiLevelType w:val="hybridMultilevel"/>
    <w:tmpl w:val="68D42976"/>
    <w:lvl w:ilvl="0" w:tplc="FF96CFB6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9F6FB8"/>
    <w:multiLevelType w:val="hybridMultilevel"/>
    <w:tmpl w:val="7B4214B0"/>
    <w:lvl w:ilvl="0" w:tplc="03B21792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BB0E5C"/>
    <w:multiLevelType w:val="hybridMultilevel"/>
    <w:tmpl w:val="E58CECC0"/>
    <w:lvl w:ilvl="0" w:tplc="3ED28C36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076C0"/>
    <w:multiLevelType w:val="hybridMultilevel"/>
    <w:tmpl w:val="FA16C31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20976F40"/>
    <w:multiLevelType w:val="hybridMultilevel"/>
    <w:tmpl w:val="099ABA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059FA"/>
    <w:multiLevelType w:val="hybridMultilevel"/>
    <w:tmpl w:val="0ECAA11A"/>
    <w:lvl w:ilvl="0" w:tplc="58E852BA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AC325D6"/>
    <w:multiLevelType w:val="hybridMultilevel"/>
    <w:tmpl w:val="1B82BD9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2B301DA3"/>
    <w:multiLevelType w:val="hybridMultilevel"/>
    <w:tmpl w:val="34507258"/>
    <w:lvl w:ilvl="0" w:tplc="3C667800">
      <w:start w:val="1"/>
      <w:numFmt w:val="lowerRoman"/>
      <w:lvlText w:val="%1."/>
      <w:lvlJc w:val="left"/>
      <w:pPr>
        <w:ind w:left="135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EB87883"/>
    <w:multiLevelType w:val="hybridMultilevel"/>
    <w:tmpl w:val="9CF27EC2"/>
    <w:lvl w:ilvl="0" w:tplc="478E6F12">
      <w:start w:val="1"/>
      <w:numFmt w:val="lowerRoman"/>
      <w:lvlText w:val="%1."/>
      <w:lvlJc w:val="left"/>
      <w:pPr>
        <w:ind w:left="1440" w:hanging="72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FA6523"/>
    <w:multiLevelType w:val="hybridMultilevel"/>
    <w:tmpl w:val="641C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37192"/>
    <w:multiLevelType w:val="hybridMultilevel"/>
    <w:tmpl w:val="E6C0F5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6D5505"/>
    <w:multiLevelType w:val="hybridMultilevel"/>
    <w:tmpl w:val="A010F31A"/>
    <w:lvl w:ilvl="0" w:tplc="F1ACF9C2">
      <w:start w:val="1"/>
      <w:numFmt w:val="lowerRoman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516EA3"/>
    <w:multiLevelType w:val="hybridMultilevel"/>
    <w:tmpl w:val="8B166A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111E0"/>
    <w:multiLevelType w:val="hybridMultilevel"/>
    <w:tmpl w:val="B880B8C6"/>
    <w:lvl w:ilvl="0" w:tplc="99EC8416">
      <w:start w:val="1"/>
      <w:numFmt w:val="lowerRoman"/>
      <w:lvlText w:val="%1.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>
    <w:nsid w:val="41826800"/>
    <w:multiLevelType w:val="hybridMultilevel"/>
    <w:tmpl w:val="FCC0F53C"/>
    <w:lvl w:ilvl="0" w:tplc="353A6FA2">
      <w:start w:val="3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45853B36"/>
    <w:multiLevelType w:val="hybridMultilevel"/>
    <w:tmpl w:val="A74EE3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B2436"/>
    <w:multiLevelType w:val="hybridMultilevel"/>
    <w:tmpl w:val="B720CF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001F7"/>
    <w:multiLevelType w:val="multilevel"/>
    <w:tmpl w:val="A88A5FCA"/>
    <w:lvl w:ilvl="0">
      <w:start w:val="1"/>
      <w:numFmt w:val="lowerRoman"/>
      <w:lvlText w:val="%1."/>
      <w:lvlJc w:val="left"/>
      <w:pPr>
        <w:ind w:left="1440" w:hanging="72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DA0490"/>
    <w:multiLevelType w:val="hybridMultilevel"/>
    <w:tmpl w:val="59A6911E"/>
    <w:lvl w:ilvl="0" w:tplc="931862D0">
      <w:start w:val="3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>
    <w:nsid w:val="4D533FFE"/>
    <w:multiLevelType w:val="hybridMultilevel"/>
    <w:tmpl w:val="72A484E4"/>
    <w:lvl w:ilvl="0" w:tplc="4628DC0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9901BE"/>
    <w:multiLevelType w:val="hybridMultilevel"/>
    <w:tmpl w:val="1906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B7F44"/>
    <w:multiLevelType w:val="hybridMultilevel"/>
    <w:tmpl w:val="FEDCFB18"/>
    <w:lvl w:ilvl="0" w:tplc="E66EC2F6">
      <w:start w:val="6"/>
      <w:numFmt w:val="lowerRoman"/>
      <w:lvlText w:val="%1."/>
      <w:lvlJc w:val="left"/>
      <w:pPr>
        <w:ind w:left="22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6">
    <w:nsid w:val="52C34607"/>
    <w:multiLevelType w:val="hybridMultilevel"/>
    <w:tmpl w:val="9C2491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94093"/>
    <w:multiLevelType w:val="hybridMultilevel"/>
    <w:tmpl w:val="1F9E5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6540E"/>
    <w:multiLevelType w:val="hybridMultilevel"/>
    <w:tmpl w:val="C7B6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06D09"/>
    <w:multiLevelType w:val="hybridMultilevel"/>
    <w:tmpl w:val="A550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A6611"/>
    <w:multiLevelType w:val="hybridMultilevel"/>
    <w:tmpl w:val="C2FA9F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60D50"/>
    <w:multiLevelType w:val="hybridMultilevel"/>
    <w:tmpl w:val="7DBC2CFE"/>
    <w:lvl w:ilvl="0" w:tplc="E3E0BCB8">
      <w:start w:val="4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62EA6ACC"/>
    <w:multiLevelType w:val="hybridMultilevel"/>
    <w:tmpl w:val="A1F0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BE46D9"/>
    <w:multiLevelType w:val="hybridMultilevel"/>
    <w:tmpl w:val="323EEAAC"/>
    <w:lvl w:ilvl="0" w:tplc="64F6A8B0">
      <w:start w:val="1"/>
      <w:numFmt w:val="lowerRoman"/>
      <w:lvlText w:val="%1."/>
      <w:lvlJc w:val="left"/>
      <w:pPr>
        <w:ind w:left="1440" w:hanging="72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D208DF"/>
    <w:multiLevelType w:val="hybridMultilevel"/>
    <w:tmpl w:val="0F1C01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3765E"/>
    <w:multiLevelType w:val="hybridMultilevel"/>
    <w:tmpl w:val="A88A5FCA"/>
    <w:lvl w:ilvl="0" w:tplc="4EFC9140">
      <w:start w:val="1"/>
      <w:numFmt w:val="lowerRoman"/>
      <w:lvlText w:val="%1."/>
      <w:lvlJc w:val="left"/>
      <w:pPr>
        <w:ind w:left="1440" w:hanging="72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D76DDE"/>
    <w:multiLevelType w:val="hybridMultilevel"/>
    <w:tmpl w:val="3850D400"/>
    <w:lvl w:ilvl="0" w:tplc="7D98976E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31D5F"/>
    <w:multiLevelType w:val="hybridMultilevel"/>
    <w:tmpl w:val="966879C8"/>
    <w:lvl w:ilvl="0" w:tplc="344CC90E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F9B24F2"/>
    <w:multiLevelType w:val="hybridMultilevel"/>
    <w:tmpl w:val="CDAE30B4"/>
    <w:lvl w:ilvl="0" w:tplc="67CA2E48">
      <w:start w:val="5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FF642EA"/>
    <w:multiLevelType w:val="hybridMultilevel"/>
    <w:tmpl w:val="479E0C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29"/>
  </w:num>
  <w:num w:numId="4">
    <w:abstractNumId w:val="32"/>
  </w:num>
  <w:num w:numId="5">
    <w:abstractNumId w:val="13"/>
  </w:num>
  <w:num w:numId="6">
    <w:abstractNumId w:val="20"/>
  </w:num>
  <w:num w:numId="7">
    <w:abstractNumId w:val="26"/>
  </w:num>
  <w:num w:numId="8">
    <w:abstractNumId w:val="11"/>
  </w:num>
  <w:num w:numId="9">
    <w:abstractNumId w:val="0"/>
  </w:num>
  <w:num w:numId="10">
    <w:abstractNumId w:val="30"/>
  </w:num>
  <w:num w:numId="11">
    <w:abstractNumId w:val="19"/>
  </w:num>
  <w:num w:numId="12">
    <w:abstractNumId w:val="34"/>
  </w:num>
  <w:num w:numId="13">
    <w:abstractNumId w:val="15"/>
  </w:num>
  <w:num w:numId="14">
    <w:abstractNumId w:val="6"/>
  </w:num>
  <w:num w:numId="15">
    <w:abstractNumId w:val="8"/>
  </w:num>
  <w:num w:numId="16">
    <w:abstractNumId w:val="16"/>
  </w:num>
  <w:num w:numId="17">
    <w:abstractNumId w:val="3"/>
  </w:num>
  <w:num w:numId="18">
    <w:abstractNumId w:val="39"/>
  </w:num>
  <w:num w:numId="19">
    <w:abstractNumId w:val="14"/>
  </w:num>
  <w:num w:numId="20">
    <w:abstractNumId w:val="10"/>
  </w:num>
  <w:num w:numId="21">
    <w:abstractNumId w:val="27"/>
  </w:num>
  <w:num w:numId="22">
    <w:abstractNumId w:val="7"/>
  </w:num>
  <w:num w:numId="23">
    <w:abstractNumId w:val="38"/>
  </w:num>
  <w:num w:numId="24">
    <w:abstractNumId w:val="23"/>
  </w:num>
  <w:num w:numId="25">
    <w:abstractNumId w:val="33"/>
  </w:num>
  <w:num w:numId="26">
    <w:abstractNumId w:val="36"/>
  </w:num>
  <w:num w:numId="27">
    <w:abstractNumId w:val="22"/>
  </w:num>
  <w:num w:numId="28">
    <w:abstractNumId w:val="5"/>
  </w:num>
  <w:num w:numId="29">
    <w:abstractNumId w:val="1"/>
  </w:num>
  <w:num w:numId="30">
    <w:abstractNumId w:val="18"/>
  </w:num>
  <w:num w:numId="31">
    <w:abstractNumId w:val="25"/>
  </w:num>
  <w:num w:numId="32">
    <w:abstractNumId w:val="12"/>
  </w:num>
  <w:num w:numId="33">
    <w:abstractNumId w:val="35"/>
  </w:num>
  <w:num w:numId="34">
    <w:abstractNumId w:val="21"/>
  </w:num>
  <w:num w:numId="35">
    <w:abstractNumId w:val="37"/>
  </w:num>
  <w:num w:numId="36">
    <w:abstractNumId w:val="9"/>
  </w:num>
  <w:num w:numId="37">
    <w:abstractNumId w:val="17"/>
  </w:num>
  <w:num w:numId="38">
    <w:abstractNumId w:val="2"/>
  </w:num>
  <w:num w:numId="39">
    <w:abstractNumId w:val="3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79"/>
    <w:rsid w:val="00002164"/>
    <w:rsid w:val="00002C56"/>
    <w:rsid w:val="0002031B"/>
    <w:rsid w:val="00021BE7"/>
    <w:rsid w:val="00021C8E"/>
    <w:rsid w:val="0002366E"/>
    <w:rsid w:val="00047F6E"/>
    <w:rsid w:val="0005424B"/>
    <w:rsid w:val="000551CD"/>
    <w:rsid w:val="000802D0"/>
    <w:rsid w:val="0009228A"/>
    <w:rsid w:val="000A0789"/>
    <w:rsid w:val="000C2840"/>
    <w:rsid w:val="000F5CA1"/>
    <w:rsid w:val="00112366"/>
    <w:rsid w:val="00130127"/>
    <w:rsid w:val="00172680"/>
    <w:rsid w:val="00181ACC"/>
    <w:rsid w:val="00185FE0"/>
    <w:rsid w:val="00191883"/>
    <w:rsid w:val="001B0F5C"/>
    <w:rsid w:val="001B2347"/>
    <w:rsid w:val="001D28B3"/>
    <w:rsid w:val="001D6579"/>
    <w:rsid w:val="001E5DD8"/>
    <w:rsid w:val="001F45E0"/>
    <w:rsid w:val="002154A0"/>
    <w:rsid w:val="00220220"/>
    <w:rsid w:val="002267D6"/>
    <w:rsid w:val="00232D1A"/>
    <w:rsid w:val="002344D5"/>
    <w:rsid w:val="0024708F"/>
    <w:rsid w:val="00261345"/>
    <w:rsid w:val="002674EE"/>
    <w:rsid w:val="00267F0D"/>
    <w:rsid w:val="0027263E"/>
    <w:rsid w:val="00290A9B"/>
    <w:rsid w:val="002A2975"/>
    <w:rsid w:val="002B0183"/>
    <w:rsid w:val="002B57E8"/>
    <w:rsid w:val="002D52EF"/>
    <w:rsid w:val="002E2510"/>
    <w:rsid w:val="002E5CF9"/>
    <w:rsid w:val="00301F6E"/>
    <w:rsid w:val="00345E30"/>
    <w:rsid w:val="00370E33"/>
    <w:rsid w:val="00371040"/>
    <w:rsid w:val="00372993"/>
    <w:rsid w:val="00375ED7"/>
    <w:rsid w:val="0038096A"/>
    <w:rsid w:val="003C4747"/>
    <w:rsid w:val="003E0C01"/>
    <w:rsid w:val="003E3EAD"/>
    <w:rsid w:val="003F5E9D"/>
    <w:rsid w:val="004007EB"/>
    <w:rsid w:val="00401CFD"/>
    <w:rsid w:val="00422D9E"/>
    <w:rsid w:val="00424F7F"/>
    <w:rsid w:val="00447164"/>
    <w:rsid w:val="0044767A"/>
    <w:rsid w:val="0048431E"/>
    <w:rsid w:val="004A0046"/>
    <w:rsid w:val="004D5780"/>
    <w:rsid w:val="004E0C59"/>
    <w:rsid w:val="004F366C"/>
    <w:rsid w:val="004F47DA"/>
    <w:rsid w:val="00501B2C"/>
    <w:rsid w:val="0050517F"/>
    <w:rsid w:val="00532283"/>
    <w:rsid w:val="00537D73"/>
    <w:rsid w:val="00542ECD"/>
    <w:rsid w:val="00554019"/>
    <w:rsid w:val="00574D4E"/>
    <w:rsid w:val="005B598D"/>
    <w:rsid w:val="005C42E4"/>
    <w:rsid w:val="005C5950"/>
    <w:rsid w:val="006058F7"/>
    <w:rsid w:val="0064303D"/>
    <w:rsid w:val="00652B9C"/>
    <w:rsid w:val="006606BF"/>
    <w:rsid w:val="00674F2D"/>
    <w:rsid w:val="006768E0"/>
    <w:rsid w:val="006B081B"/>
    <w:rsid w:val="006C43A0"/>
    <w:rsid w:val="00704AC1"/>
    <w:rsid w:val="00716573"/>
    <w:rsid w:val="00723C6C"/>
    <w:rsid w:val="00725FAC"/>
    <w:rsid w:val="0076152F"/>
    <w:rsid w:val="00770236"/>
    <w:rsid w:val="007779E6"/>
    <w:rsid w:val="0078173F"/>
    <w:rsid w:val="00784B62"/>
    <w:rsid w:val="007B0984"/>
    <w:rsid w:val="007B38DA"/>
    <w:rsid w:val="00822770"/>
    <w:rsid w:val="008252EC"/>
    <w:rsid w:val="00841B12"/>
    <w:rsid w:val="00850307"/>
    <w:rsid w:val="008605C5"/>
    <w:rsid w:val="00865D55"/>
    <w:rsid w:val="00872C5F"/>
    <w:rsid w:val="008777A7"/>
    <w:rsid w:val="008833E0"/>
    <w:rsid w:val="008867C3"/>
    <w:rsid w:val="008A03E6"/>
    <w:rsid w:val="008A4B30"/>
    <w:rsid w:val="008B384D"/>
    <w:rsid w:val="008D4609"/>
    <w:rsid w:val="008E3264"/>
    <w:rsid w:val="008F0ED9"/>
    <w:rsid w:val="008F44BE"/>
    <w:rsid w:val="008F4F16"/>
    <w:rsid w:val="00917837"/>
    <w:rsid w:val="00936679"/>
    <w:rsid w:val="00936749"/>
    <w:rsid w:val="00943785"/>
    <w:rsid w:val="00952549"/>
    <w:rsid w:val="0095273C"/>
    <w:rsid w:val="00971002"/>
    <w:rsid w:val="00985EBE"/>
    <w:rsid w:val="009A12EB"/>
    <w:rsid w:val="009A26E0"/>
    <w:rsid w:val="009D3CA8"/>
    <w:rsid w:val="00A01A79"/>
    <w:rsid w:val="00A16E6B"/>
    <w:rsid w:val="00A30E12"/>
    <w:rsid w:val="00A46CE0"/>
    <w:rsid w:val="00A73601"/>
    <w:rsid w:val="00A84FA6"/>
    <w:rsid w:val="00AA5022"/>
    <w:rsid w:val="00AC7DBF"/>
    <w:rsid w:val="00AD364C"/>
    <w:rsid w:val="00AE74CC"/>
    <w:rsid w:val="00B13729"/>
    <w:rsid w:val="00B3113A"/>
    <w:rsid w:val="00B314F8"/>
    <w:rsid w:val="00B32F12"/>
    <w:rsid w:val="00B33968"/>
    <w:rsid w:val="00B72873"/>
    <w:rsid w:val="00B81073"/>
    <w:rsid w:val="00B84346"/>
    <w:rsid w:val="00BA6965"/>
    <w:rsid w:val="00BB5A07"/>
    <w:rsid w:val="00BC2196"/>
    <w:rsid w:val="00BC39F0"/>
    <w:rsid w:val="00BD35C3"/>
    <w:rsid w:val="00BD490B"/>
    <w:rsid w:val="00BF17D1"/>
    <w:rsid w:val="00BF7816"/>
    <w:rsid w:val="00C02854"/>
    <w:rsid w:val="00C16196"/>
    <w:rsid w:val="00C3635A"/>
    <w:rsid w:val="00CB26EB"/>
    <w:rsid w:val="00CB7CD5"/>
    <w:rsid w:val="00CC238B"/>
    <w:rsid w:val="00CD1B4F"/>
    <w:rsid w:val="00CD7A57"/>
    <w:rsid w:val="00CE1968"/>
    <w:rsid w:val="00CF65EE"/>
    <w:rsid w:val="00D13218"/>
    <w:rsid w:val="00D1334D"/>
    <w:rsid w:val="00D25D43"/>
    <w:rsid w:val="00D461C9"/>
    <w:rsid w:val="00D524F4"/>
    <w:rsid w:val="00DB0540"/>
    <w:rsid w:val="00DD0504"/>
    <w:rsid w:val="00DD4331"/>
    <w:rsid w:val="00E01BAE"/>
    <w:rsid w:val="00E241C2"/>
    <w:rsid w:val="00E24B6B"/>
    <w:rsid w:val="00E3468A"/>
    <w:rsid w:val="00E36C3F"/>
    <w:rsid w:val="00E5368A"/>
    <w:rsid w:val="00E71EA1"/>
    <w:rsid w:val="00E736CA"/>
    <w:rsid w:val="00E7695A"/>
    <w:rsid w:val="00E771D7"/>
    <w:rsid w:val="00E81002"/>
    <w:rsid w:val="00E85AE6"/>
    <w:rsid w:val="00E85C89"/>
    <w:rsid w:val="00E93023"/>
    <w:rsid w:val="00EA21F7"/>
    <w:rsid w:val="00EA4565"/>
    <w:rsid w:val="00EC6EF3"/>
    <w:rsid w:val="00EE5E51"/>
    <w:rsid w:val="00F513FD"/>
    <w:rsid w:val="00F60B71"/>
    <w:rsid w:val="00F66676"/>
    <w:rsid w:val="00F7085E"/>
    <w:rsid w:val="00F75FC0"/>
    <w:rsid w:val="00F9102C"/>
    <w:rsid w:val="00F91888"/>
    <w:rsid w:val="00FB767F"/>
    <w:rsid w:val="00FC2DDC"/>
    <w:rsid w:val="00FF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5ECEBC-4749-4D56-B67D-F0F5365E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6679"/>
    <w:pPr>
      <w:ind w:left="720"/>
      <w:contextualSpacing/>
    </w:pPr>
  </w:style>
  <w:style w:type="paragraph" w:styleId="NoSpacing">
    <w:name w:val="No Spacing"/>
    <w:uiPriority w:val="1"/>
    <w:qFormat/>
    <w:rsid w:val="004843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Rahima Food - Admin</dc:creator>
  <cp:lastModifiedBy>USER</cp:lastModifiedBy>
  <cp:revision>7</cp:revision>
  <cp:lastPrinted>2024-03-12T06:48:00Z</cp:lastPrinted>
  <dcterms:created xsi:type="dcterms:W3CDTF">2024-04-02T08:13:00Z</dcterms:created>
  <dcterms:modified xsi:type="dcterms:W3CDTF">2024-04-02T08:37:00Z</dcterms:modified>
</cp:coreProperties>
</file>